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tLeast" w:line="200"/>
        <w:jc w:val="center"/>
        <w:rPr>
          <w:rFonts w:ascii="Liberation Serif" w:hAnsi="Liberation Serif"/>
        </w:rPr>
      </w:pPr>
      <w:r>
        <w:rPr/>
        <w:drawing>
          <wp:anchor behindDoc="0" distT="0" distB="0" distL="114300" distR="11684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30860" cy="694055"/>
            <wp:effectExtent l="0" t="0" r="0" b="0"/>
            <wp:wrapSquare wrapText="bothSides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tabs>
          <w:tab w:val="left" w:pos="1134" w:leader="none"/>
          <w:tab w:val="left" w:pos="2268" w:leader="none"/>
        </w:tabs>
        <w:jc w:val="center"/>
        <w:rPr>
          <w:rFonts w:ascii="Liberation Serif" w:hAnsi="Liberation Serif" w:eastAsia="Times New Roman"/>
          <w:sz w:val="20"/>
          <w:lang w:bidi="ar-SA"/>
        </w:rPr>
      </w:pPr>
      <w:r>
        <w:rPr>
          <w:rFonts w:eastAsia="Times New Roman"/>
          <w:sz w:val="20"/>
          <w:lang w:bidi="ar-SA"/>
        </w:rPr>
      </w:r>
    </w:p>
    <w:p>
      <w:pPr>
        <w:pStyle w:val="Standard"/>
        <w:tabs>
          <w:tab w:val="left" w:pos="1134" w:leader="none"/>
          <w:tab w:val="left" w:pos="2268" w:leader="none"/>
        </w:tabs>
        <w:jc w:val="center"/>
        <w:rPr>
          <w:rFonts w:ascii="Liberation Serif" w:hAnsi="Liberation Serif" w:eastAsia="Times New Roman"/>
          <w:sz w:val="20"/>
          <w:lang w:bidi="ar-SA"/>
        </w:rPr>
      </w:pPr>
      <w:r>
        <w:rPr>
          <w:rFonts w:eastAsia="Times New Roman"/>
          <w:sz w:val="20"/>
          <w:lang w:bidi="ar-SA"/>
        </w:rPr>
      </w:r>
    </w:p>
    <w:p>
      <w:pPr>
        <w:pStyle w:val="Standard"/>
        <w:tabs>
          <w:tab w:val="left" w:pos="1134" w:leader="none"/>
          <w:tab w:val="left" w:pos="2268" w:leader="none"/>
        </w:tabs>
        <w:jc w:val="center"/>
        <w:rPr>
          <w:rFonts w:ascii="Liberation Serif" w:hAnsi="Liberation Serif" w:eastAsia="Times New Roman"/>
          <w:sz w:val="20"/>
          <w:lang w:bidi="ar-SA"/>
        </w:rPr>
      </w:pPr>
      <w:r>
        <w:rPr>
          <w:rFonts w:eastAsia="Times New Roman"/>
          <w:sz w:val="20"/>
          <w:lang w:bidi="ar-SA"/>
        </w:rPr>
      </w:r>
    </w:p>
    <w:p>
      <w:pPr>
        <w:pStyle w:val="Standard"/>
        <w:tabs>
          <w:tab w:val="left" w:pos="1134" w:leader="none"/>
          <w:tab w:val="left" w:pos="2268" w:leader="none"/>
        </w:tabs>
        <w:jc w:val="center"/>
        <w:rPr>
          <w:rFonts w:ascii="Liberation Serif" w:hAnsi="Liberation Serif" w:eastAsia="Times New Roman"/>
          <w:sz w:val="12"/>
          <w:szCs w:val="12"/>
          <w:lang w:bidi="ar-SA"/>
        </w:rPr>
      </w:pPr>
      <w:r>
        <w:rPr>
          <w:rFonts w:eastAsia="Times New Roman"/>
          <w:sz w:val="12"/>
          <w:szCs w:val="12"/>
          <w:lang w:bidi="ar-SA"/>
        </w:rPr>
      </w:r>
    </w:p>
    <w:p>
      <w:pPr>
        <w:pStyle w:val="Standard"/>
        <w:tabs>
          <w:tab w:val="left" w:pos="1134" w:leader="none"/>
          <w:tab w:val="left" w:pos="2268" w:leader="none"/>
        </w:tabs>
        <w:spacing w:before="0" w:after="57"/>
        <w:jc w:val="center"/>
        <w:rPr>
          <w:rFonts w:ascii="Arial Black" w:hAnsi="Arial Black" w:eastAsia="Times New Roman" w:cs="Arial Black"/>
          <w:lang w:bidi="ar-SA"/>
        </w:rPr>
      </w:pPr>
      <w:r>
        <w:rPr>
          <w:rFonts w:eastAsia="Times New Roman" w:cs="Arial Black"/>
          <w:lang w:bidi="ar-SA"/>
        </w:rPr>
        <w:t>PODER JUDICIÁRIO</w:t>
      </w:r>
    </w:p>
    <w:p>
      <w:pPr>
        <w:pStyle w:val="Standard"/>
        <w:tabs>
          <w:tab w:val="left" w:pos="1134" w:leader="none"/>
          <w:tab w:val="left" w:pos="2268" w:leader="none"/>
        </w:tabs>
        <w:spacing w:before="0" w:after="57"/>
        <w:jc w:val="center"/>
        <w:rPr>
          <w:rFonts w:ascii="Arial" w:hAnsi="Arial" w:eastAsia="Times New Roman"/>
          <w:sz w:val="18"/>
          <w:szCs w:val="18"/>
          <w:lang w:bidi="ar-SA"/>
        </w:rPr>
      </w:pPr>
      <w:r>
        <w:rPr>
          <w:rFonts w:eastAsia="Times New Roman"/>
          <w:sz w:val="18"/>
          <w:szCs w:val="18"/>
          <w:lang w:bidi="ar-SA"/>
        </w:rPr>
        <w:t>Tribunal de Justiça do Estado de Goiás</w:t>
      </w:r>
    </w:p>
    <w:p>
      <w:pPr>
        <w:pStyle w:val="Standard"/>
        <w:tabs>
          <w:tab w:val="left" w:pos="1134" w:leader="none"/>
          <w:tab w:val="left" w:pos="2268" w:leader="none"/>
        </w:tabs>
        <w:spacing w:before="0" w:after="57"/>
        <w:jc w:val="center"/>
        <w:rPr>
          <w:rFonts w:ascii="Arial" w:hAnsi="Arial" w:eastAsia="Times New Roman"/>
          <w:sz w:val="20"/>
          <w:lang w:bidi="ar-SA"/>
        </w:rPr>
      </w:pPr>
      <w:r>
        <w:rPr>
          <w:rFonts w:eastAsia="Times New Roman"/>
          <w:sz w:val="20"/>
          <w:lang w:bidi="ar-SA"/>
        </w:rPr>
        <w:t>COMARCA DE GOIÂNIA</w:t>
      </w:r>
    </w:p>
    <w:p>
      <w:pPr>
        <w:pStyle w:val="Standard"/>
        <w:pBdr>
          <w:bottom w:val="single" w:sz="12" w:space="1" w:color="000001"/>
        </w:pBdr>
        <w:tabs>
          <w:tab w:val="left" w:pos="1134" w:leader="none"/>
        </w:tabs>
        <w:spacing w:lineRule="atLeast" w:line="200"/>
        <w:jc w:val="center"/>
        <w:rPr>
          <w:rFonts w:ascii="Liberation Serif" w:hAnsi="Liberation Serif"/>
        </w:rPr>
      </w:pPr>
      <w:r>
        <w:rPr>
          <w:rFonts w:eastAsia="Times New Roman" w:cs="Calibri"/>
          <w:b/>
          <w:sz w:val="22"/>
          <w:szCs w:val="22"/>
          <w:lang w:bidi="ar-SA"/>
        </w:rPr>
        <w:t>NAJEC – Núcleo de Atermação dos Juizados Especiais Cíveis</w:t>
      </w:r>
    </w:p>
    <w:p>
      <w:pPr>
        <w:pStyle w:val="Standard"/>
        <w:tabs>
          <w:tab w:val="left" w:pos="1668" w:leader="none"/>
        </w:tabs>
        <w:jc w:val="center"/>
        <w:rPr>
          <w:rFonts w:ascii="Liberation Serif" w:hAnsi="Liberation Serif" w:cs="Calibri"/>
          <w:b/>
          <w:b/>
          <w:sz w:val="22"/>
          <w:szCs w:val="22"/>
          <w:u w:val="single"/>
        </w:rPr>
      </w:pPr>
      <w:r>
        <w:rPr>
          <w:rFonts w:cs="Calibri"/>
          <w:b/>
          <w:sz w:val="22"/>
          <w:szCs w:val="22"/>
          <w:u w:val="single"/>
        </w:rPr>
      </w:r>
    </w:p>
    <w:p>
      <w:pPr>
        <w:pStyle w:val="Standard"/>
        <w:tabs>
          <w:tab w:val="left" w:pos="1668" w:leader="none"/>
        </w:tabs>
        <w:jc w:val="center"/>
        <w:rPr>
          <w:rFonts w:ascii="Calibri" w:hAnsi="Calibri" w:cs="Calibri"/>
          <w:b/>
          <w:b/>
          <w:sz w:val="36"/>
          <w:szCs w:val="36"/>
          <w:u w:val="single"/>
        </w:rPr>
      </w:pPr>
      <w:r>
        <w:rPr>
          <w:rFonts w:cs="Calibri"/>
          <w:b/>
          <w:sz w:val="36"/>
          <w:szCs w:val="36"/>
          <w:u w:val="single"/>
        </w:rPr>
        <w:t>INCIDENTE DE DESCONSIDERAÇÃO DA PERSONALIDADE JURÍDICA</w:t>
      </w:r>
    </w:p>
    <w:p>
      <w:pPr>
        <w:pStyle w:val="Standard"/>
        <w:tabs>
          <w:tab w:val="left" w:pos="1668" w:leader="none"/>
        </w:tabs>
        <w:jc w:val="center"/>
        <w:rPr>
          <w:rFonts w:ascii="Liberation Serif" w:hAnsi="Liberation Serif" w:cs="Calibri"/>
          <w:b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</w:r>
    </w:p>
    <w:tbl>
      <w:tblPr>
        <w:tblStyle w:val="3"/>
        <w:tblW w:w="9840" w:type="dxa"/>
        <w:jc w:val="left"/>
        <w:tblInd w:w="7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3" w:type="dxa"/>
          <w:bottom w:w="0" w:type="dxa"/>
          <w:right w:w="108" w:type="dxa"/>
        </w:tblCellMar>
      </w:tblPr>
      <w:tblGrid>
        <w:gridCol w:w="2670"/>
        <w:gridCol w:w="7169"/>
      </w:tblGrid>
      <w:tr>
        <w:trPr/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13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spacing w:before="0" w:after="0"/>
              <w:rPr>
                <w:rFonts w:cs="Calibri"/>
                <w:b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spacing w:before="0" w:after="0"/>
              <w:rPr>
                <w:sz w:val="26"/>
                <w:szCs w:val="26"/>
              </w:rPr>
            </w:pPr>
            <w:r>
              <w:rPr>
                <w:rFonts w:cs="Calibri"/>
                <w:b/>
                <w:sz w:val="24"/>
                <w:szCs w:val="24"/>
              </w:rPr>
              <w:t>INCIDENTE DE DESCONSIDERAÇÃO DA PERSONALIDADE JURÍDICA</w:t>
            </w:r>
          </w:p>
        </w:tc>
        <w:tc>
          <w:tcPr>
            <w:tcW w:w="7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  <w:right w:w="10" w:type="dxa"/>
            </w:tcMar>
          </w:tcPr>
          <w:p>
            <w:pPr>
              <w:pStyle w:val="Standard"/>
              <w:widowControl w:val="false"/>
              <w:spacing w:before="0" w:after="0"/>
              <w:rPr>
                <w:rFonts w:ascii="Liberation Serif" w:hAnsi="Liberation Serif"/>
              </w:rPr>
            </w:pPr>
            <w:r>
              <w:rPr>
                <w:rFonts w:cs="Calibri"/>
                <w:b/>
                <w:sz w:val="24"/>
                <w:szCs w:val="24"/>
              </w:rPr>
              <w:t>(   ) DESCONSIDERAÇÃO DA PERSONALIDADE EM RELAÇÃO AOS SÓCIOS</w:t>
            </w:r>
          </w:p>
          <w:p>
            <w:pPr>
              <w:pStyle w:val="Standard"/>
              <w:widowControl w:val="false"/>
              <w:spacing w:before="0" w:after="0"/>
              <w:rPr>
                <w:rFonts w:ascii="Liberation Serif" w:hAnsi="Liberation Serif"/>
              </w:rPr>
            </w:pPr>
            <w:r>
              <w:rPr>
                <w:b/>
                <w:bCs/>
                <w:sz w:val="24"/>
                <w:szCs w:val="24"/>
              </w:rPr>
              <w:t>(   ) DESCONSIDERAÇÃO INVERSA EM RELAÇÃO A SOCIEDADE</w:t>
            </w:r>
          </w:p>
          <w:p>
            <w:pPr>
              <w:pStyle w:val="Standard"/>
              <w:widowControl w:val="false"/>
              <w:spacing w:before="0" w:after="0"/>
              <w:rPr>
                <w:rFonts w:ascii="Liberation Serif" w:hAnsi="Liberation Serif"/>
              </w:rPr>
            </w:pPr>
            <w:r>
              <w:rPr>
                <w:b/>
                <w:bCs/>
                <w:sz w:val="24"/>
                <w:szCs w:val="24"/>
              </w:rPr>
              <w:t>(   ) DESCONSIDERAÇÃO EM RELAÇÃO AO MESMO GRUPO ECONÔMICO</w:t>
            </w:r>
          </w:p>
        </w:tc>
      </w:tr>
    </w:tbl>
    <w:p>
      <w:pPr>
        <w:pStyle w:val="Normal"/>
        <w:tabs>
          <w:tab w:val="left" w:pos="1668" w:leader="none"/>
        </w:tabs>
        <w:jc w:val="center"/>
        <w:rPr>
          <w:rFonts w:ascii="Liberation Serif" w:hAnsi="Liberation Serif"/>
          <w:b/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</w:r>
    </w:p>
    <w:p>
      <w:pPr>
        <w:pStyle w:val="Standard"/>
        <w:tabs>
          <w:tab w:val="left" w:pos="1668" w:leader="none"/>
        </w:tabs>
        <w:ind w:hanging="0"/>
        <w:jc w:val="center"/>
        <w:rPr>
          <w:rFonts w:ascii="Liberation Serif" w:hAnsi="Liberation Serif"/>
        </w:rPr>
      </w:pPr>
      <w:r>
        <w:rPr>
          <w:rFonts w:cs="Calibri"/>
          <w:b/>
          <w:sz w:val="28"/>
          <w:szCs w:val="28"/>
          <w:shd w:fill="FFFF00" w:val="clear"/>
        </w:rPr>
        <w:t>*DISTRIBUIÇÃO POR DEPENDÊNCIA, APENSANDO AOS AUTOS PRINCIPAIS DE EXECUÇÃO – ____JUIZADO – PROTOCOLO N.º:….</w:t>
      </w:r>
    </w:p>
    <w:p>
      <w:pPr>
        <w:pStyle w:val="Standard"/>
        <w:tabs>
          <w:tab w:val="left" w:pos="1668" w:leader="none"/>
        </w:tabs>
        <w:jc w:val="center"/>
        <w:rPr>
          <w:rFonts w:ascii="Liberation Serif" w:hAnsi="Liberation Serif"/>
          <w:b/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</w:r>
    </w:p>
    <w:tbl>
      <w:tblPr>
        <w:tblW w:w="9915" w:type="dxa"/>
        <w:jc w:val="left"/>
        <w:tblInd w:w="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2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849"/>
        <w:gridCol w:w="4065"/>
      </w:tblGrid>
      <w:tr>
        <w:trPr/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FBFBF" w:val="clear"/>
            <w:tcMar>
              <w:left w:w="-2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/>
                <w:b/>
                <w:sz w:val="24"/>
                <w:szCs w:val="24"/>
              </w:rPr>
              <w:t>ACEITE AO JUÍZO 100% DIGITAL</w:t>
            </w:r>
          </w:p>
        </w:tc>
        <w:tc>
          <w:tcPr>
            <w:tcW w:w="4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FBFBF" w:val="clear"/>
            <w:tcMar>
              <w:left w:w="-5" w:type="dxa"/>
              <w:right w:w="10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/>
                <w:b/>
                <w:sz w:val="24"/>
                <w:szCs w:val="24"/>
              </w:rPr>
              <w:t>(   ) SIM       (   ) NÃO</w:t>
            </w:r>
          </w:p>
        </w:tc>
      </w:tr>
      <w:tr>
        <w:trPr/>
        <w:tc>
          <w:tcPr>
            <w:tcW w:w="99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  <w:vAlign w:val="center"/>
          </w:tcPr>
          <w:p>
            <w:pPr>
              <w:pStyle w:val="Normal"/>
              <w:jc w:val="both"/>
              <w:rPr>
                <w:rFonts w:ascii="Calibri" w:hAnsi="Calibri" w:cs="Calibri"/>
              </w:rPr>
            </w:pPr>
            <w:r>
              <w:rPr/>
              <w:t>O “juízo 100% digital” compreende a prática de todos os atos processuais exclusivamente por meio eletrônico e remoto, assim as intimações desse processo passam a ser feitas de forma eletrônica.</w:t>
            </w:r>
          </w:p>
        </w:tc>
      </w:tr>
      <w:tr>
        <w:trPr/>
        <w:tc>
          <w:tcPr>
            <w:tcW w:w="99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Seu WhatsApp:                                                                     Telefone p/ recados:</w:t>
            </w:r>
          </w:p>
        </w:tc>
      </w:tr>
      <w:tr>
        <w:trPr/>
        <w:tc>
          <w:tcPr>
            <w:tcW w:w="99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Seu e-mail:</w:t>
            </w:r>
          </w:p>
        </w:tc>
      </w:tr>
      <w:tr>
        <w:trPr/>
        <w:tc>
          <w:tcPr>
            <w:tcW w:w="99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WhatsApp da parte Executada:                                         Telefone para recados:</w:t>
            </w:r>
          </w:p>
        </w:tc>
      </w:tr>
      <w:tr>
        <w:trPr>
          <w:trHeight w:val="340" w:hRule="atLeast"/>
        </w:trPr>
        <w:tc>
          <w:tcPr>
            <w:tcW w:w="99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E-mail da parte Executada:</w:t>
            </w:r>
          </w:p>
        </w:tc>
      </w:tr>
    </w:tbl>
    <w:p>
      <w:pPr>
        <w:pStyle w:val="Standard"/>
        <w:tabs>
          <w:tab w:val="left" w:pos="1668" w:leader="none"/>
        </w:tabs>
        <w:rPr>
          <w:rFonts w:ascii="Liberation Serif" w:hAnsi="Liberation Serif" w:cs="Calibri"/>
          <w:b/>
          <w:b/>
          <w:bCs/>
          <w:i/>
          <w:i/>
          <w:iCs/>
          <w:color w:val="00000A"/>
          <w:sz w:val="24"/>
          <w:szCs w:val="24"/>
        </w:rPr>
      </w:pPr>
      <w:r>
        <w:rPr>
          <w:rFonts w:cs="Calibri"/>
          <w:b/>
          <w:bCs/>
          <w:i/>
          <w:iCs/>
          <w:color w:val="00000A"/>
          <w:sz w:val="24"/>
          <w:szCs w:val="24"/>
        </w:rPr>
      </w:r>
    </w:p>
    <w:p>
      <w:pPr>
        <w:pStyle w:val="Standard"/>
        <w:tabs>
          <w:tab w:val="left" w:pos="1668" w:leader="none"/>
        </w:tabs>
        <w:rPr>
          <w:rFonts w:ascii="Liberation Serif" w:hAnsi="Liberation Serif" w:cs="Calibri"/>
          <w:b/>
          <w:b/>
          <w:bCs/>
          <w:i/>
          <w:i/>
          <w:iCs/>
          <w:sz w:val="10"/>
          <w:szCs w:val="10"/>
        </w:rPr>
      </w:pPr>
      <w:r>
        <w:rPr>
          <w:rFonts w:cs="Calibri"/>
          <w:b/>
          <w:bCs/>
          <w:i/>
          <w:iCs/>
          <w:sz w:val="10"/>
          <w:szCs w:val="10"/>
        </w:rPr>
      </w:r>
    </w:p>
    <w:tbl>
      <w:tblPr>
        <w:tblW w:w="9870" w:type="dxa"/>
        <w:jc w:val="left"/>
        <w:tblInd w:w="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3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93"/>
        <w:gridCol w:w="540"/>
        <w:gridCol w:w="1815"/>
        <w:gridCol w:w="197"/>
        <w:gridCol w:w="1228"/>
        <w:gridCol w:w="3797"/>
      </w:tblGrid>
      <w:tr>
        <w:trPr/>
        <w:tc>
          <w:tcPr>
            <w:tcW w:w="2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38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Calibri" w:hAnsi="Calibri" w:cs="Calibri"/>
                <w:b/>
                <w:b/>
              </w:rPr>
            </w:pPr>
            <w:r>
              <w:rPr>
                <w:rFonts w:cs="Calibri"/>
                <w:b/>
              </w:rPr>
              <w:t>Prioridade:</w:t>
            </w:r>
          </w:p>
        </w:tc>
        <w:tc>
          <w:tcPr>
            <w:tcW w:w="757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  <w:right w:w="10" w:type="dxa"/>
            </w:tcMar>
          </w:tcPr>
          <w:p>
            <w:pPr>
              <w:pStyle w:val="Standard"/>
              <w:widowControl w:val="false"/>
              <w:rPr>
                <w:rFonts w:ascii="Calibri" w:hAnsi="Calibri"/>
              </w:rPr>
            </w:pPr>
            <w:r>
              <w:rPr>
                <w:rFonts w:cs="Calibri"/>
                <w:b/>
              </w:rPr>
              <w:t>(   ) Maior de 60 Anos       (    ) Maior de 80 Anos</w:t>
            </w:r>
            <w:r>
              <w:rPr/>
              <w:t xml:space="preserve">      </w:t>
            </w:r>
            <w:r>
              <w:rPr>
                <w:b/>
                <w:bCs/>
              </w:rPr>
              <w:t xml:space="preserve">   (    ) Doença Grave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Calibri" w:hAnsi="Calibri" w:cs="Calibri"/>
                <w:b/>
                <w:b/>
              </w:rPr>
            </w:pPr>
            <w:r>
              <w:rPr>
                <w:rFonts w:cs="Calibri"/>
                <w:b/>
              </w:rPr>
              <w:t>(   ) PCD                                (   ) Tutela Provisória de Urgência</w:t>
            </w:r>
          </w:p>
        </w:tc>
      </w:tr>
      <w:tr>
        <w:trPr/>
        <w:tc>
          <w:tcPr>
            <w:tcW w:w="987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38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PARTE AUTORA/RECLAMANTE</w:t>
            </w:r>
          </w:p>
        </w:tc>
      </w:tr>
      <w:tr>
        <w:trPr/>
        <w:tc>
          <w:tcPr>
            <w:tcW w:w="987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Nome:</w:t>
            </w:r>
          </w:p>
        </w:tc>
      </w:tr>
      <w:tr>
        <w:trPr/>
        <w:tc>
          <w:tcPr>
            <w:tcW w:w="46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Estado Civil:</w:t>
            </w:r>
          </w:p>
        </w:tc>
        <w:tc>
          <w:tcPr>
            <w:tcW w:w="52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Nacionalidade:</w:t>
            </w:r>
          </w:p>
        </w:tc>
      </w:tr>
      <w:tr>
        <w:trPr/>
        <w:tc>
          <w:tcPr>
            <w:tcW w:w="28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RG:</w:t>
            </w:r>
          </w:p>
        </w:tc>
        <w:tc>
          <w:tcPr>
            <w:tcW w:w="32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Órgão Exp.:</w:t>
            </w: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Telefone p/ recados:</w:t>
            </w:r>
          </w:p>
        </w:tc>
      </w:tr>
      <w:tr>
        <w:trPr/>
        <w:tc>
          <w:tcPr>
            <w:tcW w:w="484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CPF:</w:t>
            </w:r>
          </w:p>
        </w:tc>
        <w:tc>
          <w:tcPr>
            <w:tcW w:w="50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Profissão:</w:t>
            </w:r>
          </w:p>
        </w:tc>
      </w:tr>
      <w:tr>
        <w:trPr/>
        <w:tc>
          <w:tcPr>
            <w:tcW w:w="987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Endereço:</w:t>
            </w:r>
          </w:p>
        </w:tc>
      </w:tr>
      <w:tr>
        <w:trPr/>
        <w:tc>
          <w:tcPr>
            <w:tcW w:w="46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Bairro:</w:t>
            </w:r>
          </w:p>
        </w:tc>
        <w:tc>
          <w:tcPr>
            <w:tcW w:w="52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Cidade:</w:t>
            </w:r>
          </w:p>
        </w:tc>
      </w:tr>
      <w:tr>
        <w:trPr/>
        <w:tc>
          <w:tcPr>
            <w:tcW w:w="46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Estado:</w:t>
            </w:r>
          </w:p>
        </w:tc>
        <w:tc>
          <w:tcPr>
            <w:tcW w:w="52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CEP:</w:t>
            </w:r>
          </w:p>
        </w:tc>
      </w:tr>
      <w:tr>
        <w:trPr/>
        <w:tc>
          <w:tcPr>
            <w:tcW w:w="46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Telefone:</w:t>
            </w:r>
          </w:p>
        </w:tc>
        <w:tc>
          <w:tcPr>
            <w:tcW w:w="52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E-mail: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Calibri" w:hAnsi="Calibri"/>
        </w:rPr>
      </w:pPr>
      <w:r>
        <w:rPr/>
        <w:t>A parte Exequente, ora Requerente, conforme autos principais acima qualificada, vem à presença de V. Exa. propor a presente:</w:t>
      </w:r>
    </w:p>
    <w:tbl>
      <w:tblPr>
        <w:tblW w:w="9870" w:type="dxa"/>
        <w:jc w:val="left"/>
        <w:tblInd w:w="5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3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870"/>
      </w:tblGrid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38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sz w:val="36"/>
                <w:szCs w:val="36"/>
              </w:rPr>
            </w:pPr>
            <w:r>
              <w:rPr>
                <w:rFonts w:cs="Calibri"/>
                <w:b/>
                <w:sz w:val="36"/>
                <w:szCs w:val="36"/>
                <w:highlight w:val="yellow"/>
              </w:rPr>
              <w:t>INCIDENTE DE DESCONSIDERAÇÃO DA PERSONALIDADE JURÍDICA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 w:cs="Calibri"/>
                <w:b/>
                <w:b/>
                <w:sz w:val="28"/>
                <w:szCs w:val="28"/>
                <w:highlight w:val="yellow"/>
              </w:rPr>
            </w:pPr>
            <w:r>
              <w:rPr>
                <w:rFonts w:cs="Calibri"/>
                <w:b/>
                <w:sz w:val="28"/>
                <w:szCs w:val="28"/>
                <w:highlight w:val="yellow"/>
              </w:rPr>
              <w:t>(DESCONSIDERAÇÃO EM RELAÇÃO AOS SÓCIOS)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 w:cs="Calibri"/>
                <w:b/>
                <w:b/>
                <w:sz w:val="28"/>
                <w:szCs w:val="28"/>
                <w:highlight w:val="yellow"/>
              </w:rPr>
            </w:pPr>
            <w:r>
              <w:rPr>
                <w:rFonts w:cs="Calibri"/>
                <w:b/>
                <w:sz w:val="28"/>
                <w:szCs w:val="28"/>
                <w:highlight w:val="yellow"/>
              </w:rPr>
              <w:t>(DESCONSIDERAÇÃO INVERSA EM RELAÇÃO À SOCIEDADE)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 w:cs="Calibri"/>
                <w:b/>
                <w:b/>
                <w:sz w:val="28"/>
                <w:szCs w:val="28"/>
                <w:highlight w:val="yellow"/>
              </w:rPr>
            </w:pPr>
            <w:r>
              <w:rPr>
                <w:rFonts w:cs="Calibri"/>
                <w:b/>
                <w:sz w:val="28"/>
                <w:szCs w:val="28"/>
                <w:highlight w:val="yellow"/>
              </w:rPr>
              <w:t>(DESCONSIDERAÇÃO EM RELAÇÃO AO GRUPO ECONÔMICO)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 w:cs="Calibri"/>
                <w:b/>
                <w:b/>
                <w:i/>
                <w:i/>
                <w:sz w:val="22"/>
                <w:szCs w:val="22"/>
              </w:rPr>
            </w:pPr>
            <w:r>
              <w:rPr>
                <w:rFonts w:cs="Calibri"/>
                <w:b/>
                <w:i/>
                <w:sz w:val="22"/>
                <w:szCs w:val="22"/>
                <w:shd w:fill="FFFF00" w:val="clear"/>
              </w:rPr>
              <w:t>Fundamento Legal: Art.133 ao 137 do CPC-2015  c/c art. 50 do CC</w:t>
            </w:r>
          </w:p>
        </w:tc>
      </w:tr>
    </w:tbl>
    <w:p>
      <w:pPr>
        <w:pStyle w:val="Normal"/>
        <w:rPr>
          <w:rFonts w:ascii="Liberation Serif" w:hAnsi="Liberation Serif"/>
          <w:vanish/>
        </w:rPr>
      </w:pPr>
      <w:r>
        <w:rPr>
          <w:vanish/>
        </w:rPr>
      </w:r>
    </w:p>
    <w:tbl>
      <w:tblPr>
        <w:tblW w:w="9930" w:type="dxa"/>
        <w:jc w:val="left"/>
        <w:tblInd w:w="2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3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930"/>
      </w:tblGrid>
      <w:tr>
        <w:trPr/>
        <w:tc>
          <w:tcPr>
            <w:tcW w:w="9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38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cs="Calibri"/>
                <w:b/>
                <w:sz w:val="28"/>
                <w:szCs w:val="28"/>
              </w:rPr>
              <w:t>PARTE RÉ/SÓCIO OU EMPRESA</w:t>
            </w:r>
          </w:p>
        </w:tc>
      </w:tr>
      <w:tr>
        <w:trPr/>
        <w:tc>
          <w:tcPr>
            <w:tcW w:w="9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cs="Calibri"/>
              </w:rPr>
              <w:t xml:space="preserve">Nome da </w:t>
            </w:r>
            <w:r>
              <w:rPr>
                <w:rFonts w:cs="Calibri"/>
                <w:b/>
                <w:bCs/>
              </w:rPr>
              <w:t>parte Executada, ora Requerida: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CPF/CNPJ: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Endereço: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Bairro: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Cidade: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Estado: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CEP:</w:t>
            </w:r>
          </w:p>
          <w:p>
            <w:pPr>
              <w:pStyle w:val="Normal"/>
              <w:rPr/>
            </w:pPr>
            <w:r>
              <w:rPr/>
              <w:t>Telefone:                                                                                Telefone p/ recados: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E-mail</w:t>
            </w:r>
          </w:p>
        </w:tc>
      </w:tr>
    </w:tbl>
    <w:p>
      <w:pPr>
        <w:pStyle w:val="Standard"/>
        <w:tabs>
          <w:tab w:val="left" w:pos="1668" w:leader="none"/>
        </w:tabs>
        <w:rPr>
          <w:rFonts w:ascii="Liberation Serif" w:hAnsi="Liberation Serif" w:cs="Calibri"/>
        </w:rPr>
      </w:pPr>
      <w:r>
        <w:rPr>
          <w:rFonts w:cs="Calibri"/>
        </w:rPr>
      </w:r>
    </w:p>
    <w:tbl>
      <w:tblPr>
        <w:tblW w:w="9930" w:type="dxa"/>
        <w:jc w:val="left"/>
        <w:tblInd w:w="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3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30"/>
      </w:tblGrid>
      <w:tr>
        <w:trPr/>
        <w:tc>
          <w:tcPr>
            <w:tcW w:w="9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33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cs="Calibri"/>
                <w:b/>
                <w:sz w:val="28"/>
                <w:szCs w:val="28"/>
              </w:rPr>
              <w:t>EMPRESA PESSOA JURÍDICA/REQUERIDA</w:t>
            </w:r>
          </w:p>
        </w:tc>
      </w:tr>
      <w:tr>
        <w:trPr>
          <w:trHeight w:val="1509" w:hRule="atLeast"/>
        </w:trPr>
        <w:tc>
          <w:tcPr>
            <w:tcW w:w="9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33" w:type="dxa"/>
            </w:tcMar>
          </w:tcPr>
          <w:p>
            <w:pPr>
              <w:pStyle w:val="Normal"/>
              <w:rPr/>
            </w:pPr>
            <w:r>
              <w:rPr/>
              <w:t>Nome da Empresa: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CPF/CNPJ: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Endereço: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Bairro: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Cidade: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Estado: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CEP:</w:t>
            </w:r>
          </w:p>
          <w:p>
            <w:pPr>
              <w:pStyle w:val="Normal"/>
              <w:rPr/>
            </w:pPr>
            <w:r>
              <w:rPr/>
              <w:t>Telefone:                                                                                Telefone p/ recados:</w:t>
            </w:r>
          </w:p>
          <w:p>
            <w:pPr>
              <w:pStyle w:val="Normal"/>
              <w:rPr/>
            </w:pPr>
            <w:r>
              <w:rPr/>
              <w:t>E-mail</w:t>
            </w:r>
          </w:p>
        </w:tc>
      </w:tr>
    </w:tbl>
    <w:p>
      <w:pPr>
        <w:pStyle w:val="Normal"/>
        <w:tabs>
          <w:tab w:val="left" w:pos="1668" w:leader="none"/>
        </w:tabs>
        <w:rPr>
          <w:rFonts w:ascii="Liberation Serif" w:hAnsi="Liberation Serif" w:cs="Calibri"/>
        </w:rPr>
      </w:pPr>
      <w:r>
        <w:rPr>
          <w:rFonts w:cs="Calibri"/>
        </w:rPr>
      </w:r>
    </w:p>
    <w:tbl>
      <w:tblPr>
        <w:tblW w:w="9915" w:type="dxa"/>
        <w:jc w:val="left"/>
        <w:tblInd w:w="4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3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915"/>
      </w:tblGrid>
      <w:tr>
        <w:trPr/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38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cs="Calibri"/>
                <w:b/>
              </w:rPr>
              <w:t>DOS FATOS E CIRCUNSTÂNCIAS</w:t>
            </w:r>
          </w:p>
        </w:tc>
      </w:tr>
      <w:tr>
        <w:trPr>
          <w:trHeight w:val="1509" w:hRule="atLeast"/>
        </w:trPr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Calibri"/>
                <w:shd w:fill="FFFFFF" w:val="clear"/>
              </w:rPr>
              <w:t>Tramita perante o Juizado Especial supra, ação de E</w:t>
            </w:r>
            <w:r>
              <w:rPr>
                <w:rFonts w:cs="Calibri"/>
                <w:b/>
                <w:bCs/>
                <w:shd w:fill="FFFFFF" w:val="clear"/>
              </w:rPr>
              <w:t>XECUÇÃO POR TÍTULO EXECUTIVO</w:t>
            </w:r>
            <w:r>
              <w:rPr>
                <w:rFonts w:cs="Calibri"/>
                <w:shd w:fill="FFFFFF" w:val="clear"/>
              </w:rPr>
              <w:t xml:space="preserve"> em face da PARTE EXECUTADA, a saber </w:t>
            </w:r>
            <w:r>
              <w:rPr>
                <w:rFonts w:cs="Calibri"/>
                <w:shd w:fill="FFFF00" w:val="clear"/>
              </w:rPr>
              <w:t>…..</w:t>
            </w:r>
            <w:r>
              <w:rPr>
                <w:rFonts w:cs="Calibri"/>
                <w:shd w:fill="FFFFFF" w:val="clear"/>
              </w:rPr>
              <w:t>. Apesar de todos os esforços da parte Credora Exequente, ora Requerente, não obteve sucesso em receber seu crédito e nem em encontrar bens passíveis de penhora, restando-se frustradas todas as tentativas.</w:t>
            </w:r>
          </w:p>
          <w:p>
            <w:pPr>
              <w:pStyle w:val="Normal"/>
              <w:jc w:val="both"/>
              <w:rPr>
                <w:rFonts w:ascii="Calibri" w:hAnsi="Calibri" w:cs="Calibri"/>
                <w:highlight w:val="white"/>
              </w:rPr>
            </w:pPr>
            <w:r>
              <w:rPr>
                <w:rFonts w:cs="Calibri" w:ascii="Calibri" w:hAnsi="Calibri"/>
                <w:highlight w:val="white"/>
              </w:rPr>
            </w:r>
          </w:p>
          <w:p>
            <w:pPr>
              <w:pStyle w:val="Normal"/>
              <w:jc w:val="both"/>
              <w:rPr>
                <w:highlight w:val="white"/>
              </w:rPr>
            </w:pPr>
            <w:r>
              <w:rPr>
                <w:rFonts w:cs="Calibri"/>
                <w:highlight w:val="white"/>
              </w:rPr>
              <w:t>1ª situação – em relação aos sócios</w:t>
            </w:r>
          </w:p>
          <w:p>
            <w:pPr>
              <w:pStyle w:val="Normal"/>
              <w:jc w:val="both"/>
              <w:rPr>
                <w:highlight w:val="yellow"/>
              </w:rPr>
            </w:pPr>
            <w:r>
              <w:rPr>
                <w:rFonts w:cs="Calibri"/>
                <w:highlight w:val="yellow"/>
              </w:rPr>
              <w:t xml:space="preserve">Assim, com o intuito de que a execução cumpra a sua finalidade, indispensável o deferimento da </w:t>
            </w:r>
            <w:r>
              <w:rPr>
                <w:rFonts w:cs="Calibri"/>
                <w:b/>
                <w:bCs/>
                <w:highlight w:val="yellow"/>
              </w:rPr>
              <w:t>DESCONSIDERAÇÃO DA PERSONALIDADE JURÍDICA</w:t>
            </w:r>
            <w:r>
              <w:rPr>
                <w:rFonts w:cs="Calibri"/>
                <w:highlight w:val="yellow"/>
              </w:rPr>
              <w:t xml:space="preserve">, possibilitando que o patrimônio dos </w:t>
            </w:r>
            <w:r>
              <w:rPr>
                <w:rFonts w:cs="Calibri"/>
                <w:b/>
                <w:bCs/>
                <w:highlight w:val="yellow"/>
              </w:rPr>
              <w:t>SÓCIOS DA</w:t>
            </w:r>
            <w:r>
              <w:rPr>
                <w:rFonts w:cs="Calibri"/>
                <w:highlight w:val="yellow"/>
              </w:rPr>
              <w:t xml:space="preserve"> </w:t>
            </w:r>
            <w:r>
              <w:rPr>
                <w:rFonts w:cs="Calibri"/>
                <w:b/>
                <w:bCs/>
                <w:highlight w:val="yellow"/>
              </w:rPr>
              <w:t xml:space="preserve">EMPRESA </w:t>
            </w:r>
            <w:r>
              <w:rPr>
                <w:rFonts w:eastAsia="SimSun" w:cs="Calibri"/>
                <w:b/>
                <w:bCs/>
                <w:color w:val="00000A"/>
                <w:sz w:val="24"/>
                <w:szCs w:val="24"/>
                <w:highlight w:val="yellow"/>
                <w:lang w:val="pt-BR" w:eastAsia="zh-CN" w:bidi="hi-IN"/>
              </w:rPr>
              <w:t>Executada sejam atingidos e possa sofrer penhora.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>
                <w:highlight w:val="red"/>
              </w:rPr>
            </w:pPr>
            <w:r>
              <w:rPr>
                <w:highlight w:val="red"/>
              </w:rPr>
              <w:t>ou</w:t>
            </w:r>
          </w:p>
          <w:p>
            <w:pPr>
              <w:pStyle w:val="Normal"/>
              <w:jc w:val="both"/>
              <w:rPr>
                <w:rFonts w:ascii="Calibri" w:hAnsi="Calibri" w:eastAsia="SimSun" w:cs="Calibri"/>
                <w:b/>
                <w:b/>
                <w:bCs/>
                <w:color w:val="00000A"/>
                <w:sz w:val="24"/>
                <w:szCs w:val="24"/>
                <w:highlight w:val="darkCyan"/>
                <w:lang w:val="pt-BR" w:eastAsia="zh-CN" w:bidi="hi-IN"/>
              </w:rPr>
            </w:pPr>
            <w:r>
              <w:rPr>
                <w:highlight w:val="white"/>
              </w:rPr>
              <w:t>2ª situação – em relação à sociedade - inversa</w:t>
            </w:r>
          </w:p>
          <w:p>
            <w:pPr>
              <w:pStyle w:val="Normal"/>
              <w:jc w:val="both"/>
              <w:rPr>
                <w:highlight w:val="yellow"/>
              </w:rPr>
            </w:pPr>
            <w:r>
              <w:rPr>
                <w:rFonts w:eastAsia="SimSun" w:cs="Calibri"/>
                <w:b w:val="false"/>
                <w:bCs w:val="false"/>
                <w:color w:val="00000A"/>
                <w:sz w:val="24"/>
                <w:szCs w:val="24"/>
                <w:highlight w:val="yellow"/>
                <w:lang w:val="pt-BR" w:eastAsia="zh-CN" w:bidi="hi-IN"/>
              </w:rPr>
              <w:t xml:space="preserve">Assim, com o intuito de que a execução cumpra a sua finalidade, indispensável o deferimento da </w:t>
            </w:r>
            <w:r>
              <w:rPr>
                <w:rFonts w:eastAsia="SimSun" w:cs="Calibri"/>
                <w:b/>
                <w:bCs/>
                <w:color w:val="00000A"/>
                <w:sz w:val="24"/>
                <w:szCs w:val="24"/>
                <w:highlight w:val="yellow"/>
                <w:lang w:val="pt-BR" w:eastAsia="zh-CN" w:bidi="hi-IN"/>
              </w:rPr>
              <w:t xml:space="preserve">DESCONSIDERAÇÃO INVERSA DA PERSONALIDADE JURÍDICA, </w:t>
            </w:r>
            <w:r>
              <w:rPr>
                <w:rFonts w:eastAsia="SimSun" w:cs="Calibri"/>
                <w:b w:val="false"/>
                <w:bCs w:val="false"/>
                <w:color w:val="00000A"/>
                <w:sz w:val="24"/>
                <w:szCs w:val="24"/>
                <w:highlight w:val="yellow"/>
                <w:lang w:val="pt-BR" w:eastAsia="zh-CN" w:bidi="hi-IN"/>
              </w:rPr>
              <w:t>possibilitando que o patrimônio da(s)</w:t>
            </w:r>
            <w:r>
              <w:rPr>
                <w:rFonts w:eastAsia="SimSun" w:cs="Calibri"/>
                <w:b/>
                <w:bCs/>
                <w:color w:val="00000A"/>
                <w:sz w:val="24"/>
                <w:szCs w:val="24"/>
                <w:highlight w:val="yellow"/>
                <w:lang w:val="pt-BR" w:eastAsia="zh-CN" w:bidi="hi-IN"/>
              </w:rPr>
              <w:t xml:space="preserve"> EMPRESA(S) REGISTRADAS EM NOME DO EXECUTADO sejam atingidos e possa sofrer penhora.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>
                <w:highlight w:val="red"/>
              </w:rPr>
            </w:pPr>
            <w:r>
              <w:rPr>
                <w:highlight w:val="red"/>
              </w:rPr>
              <w:t>ou</w:t>
            </w:r>
          </w:p>
          <w:p>
            <w:pPr>
              <w:pStyle w:val="Normal"/>
              <w:jc w:val="both"/>
              <w:rPr>
                <w:rFonts w:ascii="Calibri" w:hAnsi="Calibri" w:eastAsia="SimSun" w:cs="Calibri"/>
                <w:b/>
                <w:b/>
                <w:bCs/>
                <w:color w:val="00000A"/>
                <w:sz w:val="24"/>
                <w:szCs w:val="24"/>
                <w:highlight w:val="darkCyan"/>
                <w:lang w:val="pt-BR" w:eastAsia="zh-CN" w:bidi="hi-IN"/>
              </w:rPr>
            </w:pPr>
            <w:r>
              <w:rPr>
                <w:highlight w:val="white"/>
              </w:rPr>
              <w:t>3ª situação – em reação ao mesmo grupo econômico</w:t>
            </w:r>
          </w:p>
          <w:p>
            <w:pPr>
              <w:pStyle w:val="Normal"/>
              <w:jc w:val="both"/>
              <w:rPr/>
            </w:pPr>
            <w:r>
              <w:rPr>
                <w:rFonts w:eastAsia="SimSun" w:cs="Calibri"/>
                <w:b w:val="false"/>
                <w:bCs w:val="false"/>
                <w:color w:val="00000A"/>
                <w:sz w:val="24"/>
                <w:szCs w:val="24"/>
                <w:highlight w:val="yellow"/>
                <w:lang w:val="pt-BR" w:eastAsia="zh-CN" w:bidi="hi-IN"/>
              </w:rPr>
              <w:t xml:space="preserve">Assim, com o intuito de que a execução cumpra a sua finalidade, indispensável o deferimento da </w:t>
            </w:r>
            <w:r>
              <w:rPr>
                <w:rFonts w:eastAsia="SimSun" w:cs="Calibri"/>
                <w:b/>
                <w:bCs/>
                <w:color w:val="00000A"/>
                <w:sz w:val="24"/>
                <w:szCs w:val="24"/>
                <w:highlight w:val="yellow"/>
                <w:lang w:val="pt-BR" w:eastAsia="zh-CN" w:bidi="hi-IN"/>
              </w:rPr>
              <w:t>DESCONSIDERAÇÃO DA PERSONALIDADE JURÍDICA COM EXTENSÃO AO GRUPO ECONÔMICO, possibilitando que o patrimônio das demais EMPRESAS que constituem o grupo sejam atingidos e possa sofrer penhora.</w:t>
            </w:r>
          </w:p>
          <w:p>
            <w:pPr>
              <w:pStyle w:val="Normal"/>
              <w:jc w:val="both"/>
              <w:rPr>
                <w:rFonts w:ascii="Calibri" w:hAnsi="Calibri" w:eastAsia="SimSun" w:cs="Calibri"/>
                <w:b/>
                <w:b/>
                <w:bCs/>
                <w:color w:val="00000A"/>
                <w:sz w:val="24"/>
                <w:szCs w:val="24"/>
                <w:highlight w:val="yellow"/>
                <w:lang w:val="pt-BR" w:eastAsia="zh-CN" w:bidi="hi-IN"/>
              </w:rPr>
            </w:pPr>
            <w:r>
              <w:rPr>
                <w:rFonts w:eastAsia="SimSun" w:cs="Calibri" w:ascii="Calibri" w:hAnsi="Calibri"/>
                <w:b/>
                <w:bCs/>
                <w:color w:val="00000A"/>
                <w:sz w:val="24"/>
                <w:szCs w:val="24"/>
                <w:highlight w:val="yellow"/>
                <w:lang w:val="pt-BR" w:eastAsia="zh-CN" w:bidi="hi-IN"/>
              </w:rPr>
            </w:r>
          </w:p>
        </w:tc>
      </w:tr>
    </w:tbl>
    <w:p>
      <w:pPr>
        <w:pStyle w:val="Standard"/>
        <w:tabs>
          <w:tab w:val="left" w:pos="1668" w:leader="none"/>
        </w:tabs>
        <w:jc w:val="center"/>
        <w:rPr>
          <w:rFonts w:ascii="Liberation Serif" w:hAnsi="Liberation Serif" w:cs="Calibri"/>
          <w:b/>
          <w:b/>
        </w:rPr>
      </w:pPr>
      <w:r>
        <w:rPr>
          <w:rFonts w:cs="Calibri"/>
          <w:b/>
        </w:rPr>
      </w:r>
    </w:p>
    <w:tbl>
      <w:tblPr>
        <w:tblW w:w="9870" w:type="dxa"/>
        <w:jc w:val="left"/>
        <w:tblInd w:w="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3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70"/>
      </w:tblGrid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38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 xml:space="preserve">DA TUTELA PROVISÓRIA DE URGÊNCIA </w:t>
            </w:r>
            <w:r>
              <w:rPr>
                <w:rFonts w:cs="Calibri"/>
                <w:b/>
                <w:i w:val="false"/>
                <w:iCs w:val="false"/>
                <w:u w:val="none"/>
              </w:rPr>
              <w:t xml:space="preserve">(art. 300, </w:t>
            </w:r>
            <w:r>
              <w:rPr>
                <w:rFonts w:cs="Calibri"/>
                <w:b/>
                <w:i/>
                <w:iCs/>
                <w:u w:val="none"/>
              </w:rPr>
              <w:t>caput</w:t>
            </w:r>
            <w:r>
              <w:rPr>
                <w:rFonts w:cs="Calibri"/>
                <w:b/>
                <w:i w:val="false"/>
                <w:iCs w:val="false"/>
                <w:u w:val="none"/>
              </w:rPr>
              <w:t>, do CPC)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38" w:type="dxa"/>
            </w:tcMar>
            <w:vAlign w:val="center"/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both"/>
              <w:rPr>
                <w:rFonts w:ascii="Calibri" w:hAnsi="Calibri"/>
              </w:rPr>
            </w:pPr>
            <w:r>
              <w:rPr>
                <w:rFonts w:cs="Calibri"/>
              </w:rPr>
              <w:t xml:space="preserve">Em razão da existência de elementos que evidenciam a probabilidade do direito e o perigo de dano ou o risco ao resultado útil do processo, conforme os fatos ora narrados, requer que seja concedida liminarmente, a tutela provisória de urgência, de forma </w:t>
            </w:r>
            <w:r>
              <w:rPr>
                <w:rFonts w:cs="Calibri"/>
                <w:i/>
              </w:rPr>
              <w:t xml:space="preserve">“inaudita altera pars” </w:t>
            </w:r>
            <w:r>
              <w:rPr>
                <w:rFonts w:cs="Calibri"/>
                <w:i w:val="false"/>
                <w:iCs w:val="false"/>
              </w:rPr>
              <w:t>(sem ouvir a parte contrária)</w:t>
            </w:r>
            <w:r>
              <w:rPr>
                <w:rFonts w:cs="Calibri"/>
              </w:rPr>
              <w:t>, ou após contraditório prévio (CPC 300 §2º) para: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both"/>
              <w:rPr>
                <w:rFonts w:ascii="Liberation Serif" w:hAnsi="Liberation Serif"/>
              </w:rPr>
            </w:pPr>
            <w:r>
              <w:rPr>
                <w:rFonts w:cs="Calibri"/>
              </w:rPr>
              <w:t xml:space="preserve">1. ( ) Proceder a consulta, via Sistema </w:t>
            </w:r>
            <w:r>
              <w:rPr>
                <w:rFonts w:cs="Calibri"/>
                <w:b/>
              </w:rPr>
              <w:t>BACENJUD, RENAJUD, INFOJUD ou</w:t>
            </w:r>
            <w:r>
              <w:rPr>
                <w:rFonts w:cs="Calibri"/>
                <w:b/>
                <w:bCs/>
                <w:u w:val="none"/>
              </w:rPr>
              <w:t xml:space="preserve"> </w:t>
            </w:r>
            <w:r>
              <w:rPr>
                <w:rFonts w:cs="Calibri"/>
                <w:b/>
                <w:bCs/>
                <w:u w:val="single"/>
              </w:rPr>
              <w:t>JUNTA COMERCIAL</w:t>
            </w:r>
            <w:r>
              <w:rPr>
                <w:rFonts w:cs="Calibri"/>
              </w:rPr>
              <w:t>, dos dados qualificadores da parte reclamada, em razão do que preceitua o CPC 319 §1º, ademais a parte reclamante já esvaiu todas as possibilidades extrajudiciais de tentar localizar os dados da parte reclamada e caso necessário a expedição dos ofícios necessários a localização da parte Ré;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both"/>
              <w:rPr>
                <w:rFonts w:ascii="Liberation Serif" w:hAnsi="Liberation Serif"/>
              </w:rPr>
            </w:pPr>
            <w:r>
              <w:rPr>
                <w:rFonts w:cs="Calibri"/>
              </w:rPr>
              <w:t>2. (  ) Bloquear preventivamente bens ou valores da parte Devedora através da Empresa da Ré;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both"/>
              <w:rPr>
                <w:rFonts w:ascii="Liberation Serif" w:hAnsi="Liberation Serif"/>
              </w:rPr>
            </w:pPr>
            <w:r>
              <w:rPr>
                <w:rFonts w:cs="Calibri"/>
              </w:rPr>
              <w:t>3. (  ) Bloquear bens ou valores dos sócios ou empresas do mesmo grupo econômico;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both"/>
              <w:rPr>
                <w:rFonts w:ascii="Liberation Serif" w:hAnsi="Liberation Serif"/>
              </w:rPr>
            </w:pPr>
            <w:r>
              <w:rPr>
                <w:rFonts w:cs="Calibri"/>
              </w:rPr>
              <w:t>4. (  ) Outro:</w:t>
            </w:r>
          </w:p>
        </w:tc>
      </w:tr>
    </w:tbl>
    <w:p>
      <w:pPr>
        <w:pStyle w:val="Standard"/>
        <w:tabs>
          <w:tab w:val="left" w:pos="1668" w:leader="none"/>
        </w:tabs>
        <w:jc w:val="center"/>
        <w:rPr>
          <w:rFonts w:ascii="Liberation Serif" w:hAnsi="Liberation Serif" w:cs="Calibri"/>
          <w:b/>
          <w:b/>
        </w:rPr>
      </w:pPr>
      <w:r>
        <w:rPr>
          <w:rFonts w:cs="Calibri"/>
          <w:b/>
        </w:rPr>
      </w:r>
    </w:p>
    <w:tbl>
      <w:tblPr>
        <w:tblW w:w="9870" w:type="dxa"/>
        <w:jc w:val="left"/>
        <w:tblInd w:w="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3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870"/>
      </w:tblGrid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38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cs="Calibri"/>
                <w:b/>
              </w:rPr>
              <w:t>DOS PEDIDOS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38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both"/>
              <w:rPr>
                <w:rFonts w:ascii="Liberation Serif" w:hAnsi="Liberation Serif"/>
              </w:rPr>
            </w:pPr>
            <w:r>
              <w:rPr>
                <w:rFonts w:cs="Calibri"/>
                <w:b/>
                <w:bCs/>
              </w:rPr>
              <w:t>Posto isso</w:t>
            </w:r>
            <w:r>
              <w:rPr>
                <w:rFonts w:cs="Calibri"/>
              </w:rPr>
              <w:t xml:space="preserve">, requer a Vossa Excelência, a </w:t>
            </w:r>
            <w:r>
              <w:rPr>
                <w:rFonts w:cs="Calibri"/>
                <w:b/>
                <w:bCs/>
              </w:rPr>
              <w:t>citação</w:t>
            </w:r>
            <w:r>
              <w:rPr>
                <w:rFonts w:cs="Calibri"/>
              </w:rPr>
              <w:t xml:space="preserve"> da parte Ré para responder aos termos da presente ação e </w:t>
            </w:r>
            <w:r>
              <w:rPr>
                <w:rFonts w:eastAsia="SimSun" w:cs="Calibri"/>
                <w:color w:val="00000A"/>
                <w:sz w:val="24"/>
                <w:szCs w:val="24"/>
                <w:lang w:val="pt-BR" w:eastAsia="zh-CN" w:bidi="hi-IN"/>
              </w:rPr>
              <w:t>produzir</w:t>
            </w:r>
            <w:r>
              <w:rPr>
                <w:rFonts w:cs="Calibri"/>
              </w:rPr>
              <w:t xml:space="preserve"> as provas cabíveis, </w:t>
            </w:r>
            <w:r>
              <w:rPr>
                <w:rFonts w:cs="Calibri"/>
                <w:b/>
                <w:bCs/>
              </w:rPr>
              <w:t>em 15 dias (art. 135 do CPC),</w:t>
            </w:r>
            <w:r>
              <w:rPr>
                <w:rFonts w:cs="Calibri"/>
                <w:b w:val="false"/>
                <w:bCs w:val="false"/>
              </w:rPr>
              <w:t xml:space="preserve"> inclusive contestação,</w:t>
            </w:r>
            <w:r>
              <w:rPr>
                <w:rFonts w:cs="Calibri"/>
                <w:b/>
                <w:bCs/>
              </w:rPr>
              <w:t xml:space="preserve"> </w:t>
            </w:r>
            <w:r>
              <w:rPr>
                <w:rFonts w:cs="Calibri"/>
              </w:rPr>
              <w:t xml:space="preserve">sob pena de revelia e, ao final, </w:t>
            </w:r>
            <w:r>
              <w:rPr>
                <w:rFonts w:cs="Calibri"/>
                <w:b/>
                <w:bCs/>
              </w:rPr>
              <w:t>julgar procedentes os pedidos</w:t>
            </w:r>
            <w:r>
              <w:rPr>
                <w:rFonts w:cs="Calibri"/>
                <w:b w:val="false"/>
                <w:bCs w:val="false"/>
              </w:rPr>
              <w:t xml:space="preserve">, para </w:t>
            </w:r>
            <w:r>
              <w:rPr>
                <w:rFonts w:cs="Calibri"/>
                <w:b/>
                <w:bCs/>
              </w:rPr>
              <w:t>DECLARAR A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jc w:val="both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</w:r>
          </w:p>
          <w:p>
            <w:pPr>
              <w:pStyle w:val="Normal"/>
              <w:widowControl w:val="false"/>
              <w:tabs>
                <w:tab w:val="left" w:pos="1668" w:leader="none"/>
              </w:tabs>
              <w:jc w:val="both"/>
              <w:rPr>
                <w:rFonts w:ascii="Liberation Serif" w:hAnsi="Liberation Serif"/>
                <w:highlight w:val="white"/>
              </w:rPr>
            </w:pPr>
            <w:r>
              <w:rPr>
                <w:rFonts w:cs="Calibri"/>
                <w:highlight w:val="white"/>
              </w:rPr>
              <w:t>1ª situação – em relação aos sócios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ind w:firstLine="907"/>
              <w:jc w:val="both"/>
              <w:rPr>
                <w:highlight w:val="yellow"/>
              </w:rPr>
            </w:pPr>
            <w:r>
              <w:rPr>
                <w:rFonts w:cs="Calibri"/>
                <w:b/>
                <w:bCs/>
                <w:highlight w:val="yellow"/>
              </w:rPr>
              <w:t>DESCONSIDERAÇÃO DA PERSONALIDADE JURÍDICA</w:t>
            </w:r>
            <w:r>
              <w:rPr>
                <w:rFonts w:cs="Calibri"/>
                <w:highlight w:val="yellow"/>
              </w:rPr>
              <w:t xml:space="preserve">, possibilitando que o patrimônio dos </w:t>
            </w:r>
            <w:r>
              <w:rPr>
                <w:rFonts w:cs="Calibri"/>
                <w:b/>
                <w:bCs/>
                <w:highlight w:val="yellow"/>
              </w:rPr>
              <w:t>SÓCIOS DA</w:t>
            </w:r>
            <w:r>
              <w:rPr>
                <w:rFonts w:cs="Calibri"/>
                <w:highlight w:val="yellow"/>
              </w:rPr>
              <w:t xml:space="preserve"> </w:t>
            </w:r>
            <w:r>
              <w:rPr>
                <w:rFonts w:cs="Calibri"/>
                <w:b/>
                <w:bCs/>
                <w:highlight w:val="yellow"/>
              </w:rPr>
              <w:t xml:space="preserve">EMPRESA </w:t>
            </w:r>
            <w:r>
              <w:rPr>
                <w:rFonts w:eastAsia="SimSun" w:cs="Calibri"/>
                <w:b/>
                <w:bCs/>
                <w:color w:val="00000A"/>
                <w:sz w:val="24"/>
                <w:szCs w:val="24"/>
                <w:highlight w:val="yellow"/>
                <w:lang w:val="pt-BR" w:eastAsia="zh-CN" w:bidi="hi-IN"/>
              </w:rPr>
              <w:t>Executada sejam atingidos e possa sofrer penhora.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ind w:firstLine="907"/>
              <w:jc w:val="both"/>
              <w:rPr>
                <w:rFonts w:ascii="Liberation Serif" w:hAnsi="Liberation Serif" w:eastAsia="SimSun" w:cs="Calibri"/>
                <w:b/>
                <w:b/>
                <w:bCs/>
                <w:color w:val="00000A"/>
                <w:sz w:val="24"/>
                <w:szCs w:val="24"/>
                <w:lang w:val="pt-BR" w:eastAsia="zh-CN" w:bidi="hi-IN"/>
              </w:rPr>
            </w:pPr>
            <w:r>
              <w:rPr>
                <w:rFonts w:eastAsia="SimSun" w:cs="Calibri"/>
                <w:b/>
                <w:bCs/>
                <w:color w:val="00000A"/>
                <w:sz w:val="24"/>
                <w:szCs w:val="24"/>
                <w:lang w:val="pt-BR" w:eastAsia="zh-CN" w:bidi="hi-IN"/>
              </w:rPr>
            </w:r>
          </w:p>
          <w:p>
            <w:pPr>
              <w:pStyle w:val="Normal"/>
              <w:widowControl w:val="false"/>
              <w:tabs>
                <w:tab w:val="left" w:pos="1668" w:leader="none"/>
              </w:tabs>
              <w:ind w:firstLine="907"/>
              <w:jc w:val="both"/>
              <w:rPr>
                <w:rFonts w:ascii="Liberation Serif" w:hAnsi="Liberation Serif"/>
                <w:color w:val="000000"/>
                <w:highlight w:val="red"/>
              </w:rPr>
            </w:pPr>
            <w:r>
              <w:rPr>
                <w:rFonts w:eastAsia="SimSun" w:cs="Calibri"/>
                <w:b/>
                <w:bCs/>
                <w:color w:val="000000"/>
                <w:sz w:val="24"/>
                <w:szCs w:val="24"/>
                <w:highlight w:val="red"/>
                <w:lang w:val="pt-BR" w:eastAsia="zh-CN" w:bidi="hi-IN"/>
              </w:rPr>
              <w:t>ou</w:t>
            </w:r>
          </w:p>
          <w:p>
            <w:pPr>
              <w:pStyle w:val="Normal"/>
              <w:widowControl w:val="false"/>
              <w:tabs>
                <w:tab w:val="left" w:pos="1668" w:leader="none"/>
              </w:tabs>
              <w:ind w:hanging="0"/>
              <w:jc w:val="both"/>
              <w:rPr>
                <w:rFonts w:ascii="Liberation Serif" w:hAnsi="Liberation Serif"/>
                <w:b w:val="false"/>
                <w:b w:val="false"/>
                <w:bCs w:val="false"/>
                <w:highlight w:val="white"/>
              </w:rPr>
            </w:pPr>
            <w:r>
              <w:rPr>
                <w:rFonts w:eastAsia="SimSun" w:cs="Calibri"/>
                <w:b w:val="false"/>
                <w:bCs w:val="false"/>
                <w:color w:val="00000A"/>
                <w:sz w:val="24"/>
                <w:szCs w:val="24"/>
                <w:highlight w:val="white"/>
                <w:lang w:val="pt-BR" w:eastAsia="zh-CN" w:bidi="hi-IN"/>
              </w:rPr>
              <w:t>2ª situação – em relação à sociedade - inversa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ind w:firstLine="907"/>
              <w:jc w:val="both"/>
              <w:rPr>
                <w:highlight w:val="yellow"/>
              </w:rPr>
            </w:pPr>
            <w:r>
              <w:rPr>
                <w:rFonts w:eastAsia="SimSun" w:cs="Calibri"/>
                <w:b/>
                <w:bCs/>
                <w:color w:val="00000A"/>
                <w:sz w:val="24"/>
                <w:szCs w:val="24"/>
                <w:highlight w:val="yellow"/>
                <w:lang w:val="pt-BR" w:eastAsia="zh-CN" w:bidi="hi-IN"/>
              </w:rPr>
              <w:t xml:space="preserve">DESCONSIDERAÇÃO INVERSA DA PERSONALIDADE JURÍDICA, </w:t>
            </w:r>
            <w:r>
              <w:rPr>
                <w:rFonts w:eastAsia="SimSun" w:cs="Calibri"/>
                <w:b w:val="false"/>
                <w:bCs w:val="false"/>
                <w:color w:val="00000A"/>
                <w:sz w:val="24"/>
                <w:szCs w:val="24"/>
                <w:highlight w:val="yellow"/>
                <w:lang w:val="pt-BR" w:eastAsia="zh-CN" w:bidi="hi-IN"/>
              </w:rPr>
              <w:t>possibilitando que o patrimônio da</w:t>
            </w:r>
            <w:r>
              <w:rPr>
                <w:rFonts w:eastAsia="SimSun" w:cs="Calibri"/>
                <w:b/>
                <w:bCs/>
                <w:color w:val="00000A"/>
                <w:sz w:val="24"/>
                <w:szCs w:val="24"/>
                <w:highlight w:val="yellow"/>
                <w:lang w:val="pt-BR" w:eastAsia="zh-CN" w:bidi="hi-IN"/>
              </w:rPr>
              <w:t xml:space="preserve"> EMPRESA REGISTRADA EM NOME DO EXECUTADO sejam atingidos e possa sofrer penhora.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ind w:firstLine="907"/>
              <w:jc w:val="both"/>
              <w:rPr>
                <w:rFonts w:ascii="Liberation Serif" w:hAnsi="Liberation Serif" w:eastAsia="SimSun" w:cs="Calibri"/>
                <w:b/>
                <w:b/>
                <w:bCs/>
                <w:color w:val="00000A"/>
                <w:sz w:val="24"/>
                <w:szCs w:val="24"/>
                <w:lang w:val="pt-BR" w:eastAsia="zh-CN" w:bidi="hi-IN"/>
              </w:rPr>
            </w:pPr>
            <w:r>
              <w:rPr>
                <w:rFonts w:eastAsia="SimSun" w:cs="Calibri"/>
                <w:b/>
                <w:bCs/>
                <w:color w:val="00000A"/>
                <w:sz w:val="24"/>
                <w:szCs w:val="24"/>
                <w:lang w:val="pt-BR" w:eastAsia="zh-CN" w:bidi="hi-IN"/>
              </w:rPr>
            </w:r>
          </w:p>
          <w:p>
            <w:pPr>
              <w:pStyle w:val="Normal"/>
              <w:widowControl w:val="false"/>
              <w:tabs>
                <w:tab w:val="left" w:pos="1668" w:leader="none"/>
              </w:tabs>
              <w:ind w:firstLine="907"/>
              <w:jc w:val="both"/>
              <w:rPr>
                <w:rFonts w:ascii="Liberation Serif" w:hAnsi="Liberation Serif"/>
                <w:color w:val="000000"/>
                <w:highlight w:val="red"/>
              </w:rPr>
            </w:pPr>
            <w:r>
              <w:rPr>
                <w:rFonts w:eastAsia="SimSun" w:cs="Calibri"/>
                <w:b/>
                <w:bCs/>
                <w:color w:val="00000A"/>
                <w:sz w:val="24"/>
                <w:szCs w:val="24"/>
                <w:highlight w:val="red"/>
                <w:lang w:val="pt-BR" w:eastAsia="zh-CN" w:bidi="hi-IN"/>
              </w:rPr>
              <w:t>ou</w:t>
            </w:r>
          </w:p>
          <w:p>
            <w:pPr>
              <w:pStyle w:val="Normal"/>
              <w:widowControl w:val="false"/>
              <w:tabs>
                <w:tab w:val="left" w:pos="1668" w:leader="none"/>
              </w:tabs>
              <w:ind w:hanging="0"/>
              <w:jc w:val="both"/>
              <w:rPr>
                <w:rFonts w:ascii="Liberation Serif" w:hAnsi="Liberation Serif"/>
                <w:b w:val="false"/>
                <w:b w:val="false"/>
                <w:bCs w:val="false"/>
                <w:highlight w:val="white"/>
              </w:rPr>
            </w:pPr>
            <w:r>
              <w:rPr>
                <w:rFonts w:eastAsia="SimSun" w:cs="Calibri"/>
                <w:b w:val="false"/>
                <w:bCs w:val="false"/>
                <w:color w:val="00000A"/>
                <w:sz w:val="24"/>
                <w:szCs w:val="24"/>
                <w:highlight w:val="white"/>
                <w:lang w:val="pt-BR" w:eastAsia="zh-CN" w:bidi="hi-IN"/>
              </w:rPr>
              <w:t>3ª situação – em reação ao mesmo grupo econômico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ind w:firstLine="907"/>
              <w:jc w:val="both"/>
              <w:rPr>
                <w:rFonts w:ascii="Liberation Serif" w:hAnsi="Liberation Serif"/>
              </w:rPr>
            </w:pPr>
            <w:r>
              <w:rPr>
                <w:rFonts w:eastAsia="SimSun" w:cs="Calibri"/>
                <w:b/>
                <w:bCs/>
                <w:color w:val="00000A"/>
                <w:sz w:val="24"/>
                <w:szCs w:val="24"/>
                <w:highlight w:val="yellow"/>
                <w:lang w:val="pt-BR" w:eastAsia="zh-CN" w:bidi="hi-IN"/>
              </w:rPr>
              <w:t>DESCONSIDERAÇÃO DA PERSONALIDADE JURÍDICA COM EXTENSÃO AO GRUPO ECONÔMICO, possibilitando que o patrimônio das demais EMPRESAS que constituem o grupo sejam atingidos e possa sofrer penhora.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jc w:val="both"/>
              <w:rPr>
                <w:rFonts w:ascii="Liberation Serif" w:hAnsi="Liberation Serif" w:cs="Calibri"/>
              </w:rPr>
            </w:pPr>
            <w:r>
              <w:rPr>
                <w:rFonts w:cs="Calibri"/>
              </w:rPr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jc w:val="both"/>
              <w:rPr>
                <w:rFonts w:ascii="Liberation Serif" w:hAnsi="Liberation Serif" w:cs="Calibri"/>
              </w:rPr>
            </w:pPr>
            <w:r>
              <w:rPr>
                <w:rFonts w:cs="Calibri"/>
              </w:rPr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Corpodetexto"/>
              <w:spacing w:lineRule="auto" w:line="288" w:before="0" w:after="140"/>
              <w:rPr/>
            </w:pPr>
            <w:r>
              <w:rPr>
                <w:rFonts w:cs="Calibri"/>
                <w:b/>
                <w:bCs/>
              </w:rPr>
              <w:t>1. (x) Ratificada a liminar ou declarada a desconsideração da personalidade jurídica;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Corpodetexto"/>
              <w:spacing w:before="0" w:after="140"/>
              <w:rPr/>
            </w:pPr>
            <w:r>
              <w:rPr>
                <w:b/>
                <w:bCs/>
              </w:rPr>
              <w:t xml:space="preserve">2. </w:t>
            </w:r>
            <w:r>
              <w:rPr>
                <w:rFonts w:cs="Calibri"/>
                <w:b/>
                <w:bCs/>
              </w:rPr>
              <w:t>(x) Seja deferido o benefício da gratuidade da Justiça, nos termos do art. 98 e seguintes do CPC/2015;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Corpodetexto"/>
              <w:spacing w:lineRule="auto" w:line="288" w:before="0" w:after="140"/>
              <w:rPr/>
            </w:pPr>
            <w:r>
              <w:rPr>
                <w:rFonts w:cs="Calibri"/>
                <w:b/>
                <w:bCs/>
              </w:rPr>
              <w:t xml:space="preserve">3. </w:t>
            </w:r>
            <w:r>
              <w:rPr>
                <w:rFonts w:cs="Calibri"/>
                <w:b/>
                <w:bCs/>
                <w:color w:val="000000"/>
              </w:rPr>
              <w:t xml:space="preserve">(x) </w:t>
            </w:r>
            <w:r>
              <w:rPr>
                <w:b/>
                <w:bCs/>
                <w:color w:val="000000"/>
              </w:rPr>
              <w:t xml:space="preserve">A suspensão do processo até o final julgamento do presente incidente (§ 3º do art. </w:t>
            </w:r>
            <w:hyperlink r:id="rId3">
              <w:r>
                <w:rPr>
                  <w:rStyle w:val="LinkdaInternet"/>
                  <w:b/>
                  <w:bCs/>
                </w:rPr>
                <w:t>134</w:t>
              </w:r>
            </w:hyperlink>
            <w:r>
              <w:rPr>
                <w:b/>
                <w:bCs/>
                <w:color w:val="000000"/>
                <w:shd w:fill="FFFFFF" w:val="clear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do </w:t>
            </w:r>
            <w:hyperlink r:id="rId4">
              <w:r>
                <w:rPr>
                  <w:rStyle w:val="LinkdaInternet"/>
                  <w:b/>
                  <w:bCs/>
                  <w:color w:val="000000"/>
                  <w:highlight w:val="white"/>
                </w:rPr>
                <w:t>CPC</w:t>
              </w:r>
            </w:hyperlink>
            <w:r>
              <w:rPr>
                <w:b/>
                <w:bCs/>
                <w:color w:val="000000"/>
              </w:rPr>
              <w:t>);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Corpodetexto"/>
              <w:spacing w:before="0" w:after="140"/>
              <w:rPr>
                <w:b/>
                <w:b/>
                <w:bCs/>
              </w:rPr>
            </w:pPr>
            <w:r>
              <w:rPr>
                <w:b/>
                <w:bCs/>
              </w:rPr>
              <w:t>4. (x) Seja a pessoa física/jurídica declarada devedora solidária e seus bens utilizados para garantir as dívidas contraídas pela parte Executada.</w:t>
            </w:r>
          </w:p>
        </w:tc>
      </w:tr>
    </w:tbl>
    <w:p>
      <w:pPr>
        <w:pStyle w:val="Standard"/>
        <w:tabs>
          <w:tab w:val="left" w:pos="1668" w:leader="none"/>
        </w:tabs>
        <w:rPr>
          <w:rFonts w:ascii="Liberation Serif" w:hAnsi="Liberation Serif" w:cs="Calibri"/>
        </w:rPr>
      </w:pPr>
      <w:r>
        <w:rPr>
          <w:rFonts w:cs="Calibri"/>
        </w:rPr>
      </w:r>
    </w:p>
    <w:tbl>
      <w:tblPr>
        <w:tblW w:w="9915" w:type="dxa"/>
        <w:jc w:val="left"/>
        <w:tblInd w:w="5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3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15"/>
      </w:tblGrid>
      <w:tr>
        <w:trPr/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33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/>
                <w:b/>
              </w:rPr>
              <w:t>DOCUMENTOS COMPROBATÓRIOS:</w:t>
            </w:r>
          </w:p>
        </w:tc>
      </w:tr>
      <w:tr>
        <w:trPr>
          <w:trHeight w:val="1509" w:hRule="atLeast"/>
        </w:trPr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33" w:type="dxa"/>
            </w:tcMar>
          </w:tcPr>
          <w:p>
            <w:pPr>
              <w:pStyle w:val="Normal"/>
              <w:rPr/>
            </w:pPr>
            <w:r>
              <w:rPr/>
              <w:t>Relação dos documentos comprobatórios que possui:</w:t>
            </w:r>
          </w:p>
          <w:p>
            <w:pPr>
              <w:pStyle w:val="Normal"/>
              <w:rPr/>
            </w:pPr>
            <w:r>
              <w:rPr/>
              <w:t>1) Certidão da Junta Comercial;</w:t>
            </w:r>
          </w:p>
          <w:p>
            <w:pPr>
              <w:pStyle w:val="Normal"/>
              <w:rPr/>
            </w:pPr>
            <w:r>
              <w:rPr/>
              <w:t>2) Cartão do CNPJ;</w:t>
            </w:r>
          </w:p>
          <w:p>
            <w:pPr>
              <w:pStyle w:val="Normal"/>
              <w:rPr/>
            </w:pPr>
            <w:r>
              <w:rPr/>
              <w:t>3) Processo de Execução (ação principal);</w:t>
            </w:r>
          </w:p>
          <w:p>
            <w:pPr>
              <w:pStyle w:val="Normal"/>
              <w:rPr/>
            </w:pPr>
            <w:r>
              <w:rPr/>
              <w:t>4)</w:t>
            </w:r>
          </w:p>
        </w:tc>
      </w:tr>
    </w:tbl>
    <w:p>
      <w:pPr>
        <w:pStyle w:val="Normal"/>
        <w:rPr>
          <w:rFonts w:ascii="Liberation Serif" w:hAnsi="Liberation Serif"/>
        </w:rPr>
      </w:pPr>
      <w:r>
        <w:rPr/>
      </w:r>
    </w:p>
    <w:tbl>
      <w:tblPr>
        <w:tblW w:w="9915" w:type="dxa"/>
        <w:jc w:val="left"/>
        <w:tblInd w:w="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3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915"/>
      </w:tblGrid>
      <w:tr>
        <w:trPr/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38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/>
                <w:b/>
              </w:rPr>
              <w:t>DOCUMENTOS OBRIGATÓRIOS:</w:t>
            </w:r>
          </w:p>
        </w:tc>
      </w:tr>
      <w:tr>
        <w:trPr/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38" w:type="dxa"/>
            </w:tcMar>
          </w:tcPr>
          <w:p>
            <w:pPr>
              <w:pStyle w:val="Normal"/>
              <w:rPr/>
            </w:pPr>
            <w:r>
              <w:rPr>
                <w:rFonts w:cs="Calibri"/>
                <w:color w:val="000000"/>
              </w:rPr>
              <w:t>RG, CPF e comprovante de endereço.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Valor da causa: </w:t>
      </w:r>
      <w:bookmarkStart w:id="0" w:name="__DdeLink__44858_98010490"/>
      <w:r>
        <w:rPr>
          <w:b/>
          <w:bCs/>
        </w:rPr>
        <w:t>R$….</w:t>
      </w:r>
      <w:bookmarkEnd w:id="0"/>
      <w:r>
        <w:rPr>
          <w:b/>
          <w:bCs/>
        </w:rPr>
        <w:t xml:space="preserve"> (….).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Nestes termos, pede deferimento.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bookmarkStart w:id="1" w:name="__DdeLink__948_1495355656"/>
      <w:bookmarkEnd w:id="1"/>
      <w:r>
        <w:rPr/>
        <w:t xml:space="preserve">Goiânia,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___________________________________________________</w:t>
      </w:r>
    </w:p>
    <w:p>
      <w:pPr>
        <w:pStyle w:val="Normal"/>
        <w:jc w:val="center"/>
        <w:rPr/>
      </w:pPr>
      <w:r>
        <w:rPr/>
        <w:t>Assinatura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pBdr>
          <w:bottom w:val="dotted" w:sz="24" w:space="1" w:color="00000A"/>
        </w:pBdr>
        <w:tabs>
          <w:tab w:val="left" w:pos="1668" w:leader="none"/>
        </w:tabs>
        <w:jc w:val="both"/>
        <w:rPr>
          <w:rFonts w:ascii="Liberation Serif" w:hAnsi="Liberation Serif"/>
        </w:rPr>
      </w:pPr>
      <w:r>
        <w:rPr>
          <w:rFonts w:cs="Calibri"/>
          <w:i/>
          <w:sz w:val="18"/>
          <w:szCs w:val="18"/>
        </w:rPr>
        <w:t>*Limite: Valor máximo (sem assistência de advogado): 20 (vinte) salários-mínimos – R$ 30.360,00 (2025)</w:t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  <w:t>T</w:t>
      </w:r>
      <w:r>
        <w:rPr>
          <w:sz w:val="24"/>
          <w:szCs w:val="24"/>
        </w:rPr>
        <w:t>ERMO DE RESPONSABILIDADE E CIÊNCIA:</w:t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>A parte Autora DECLARA que: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Calibri"/>
          <w:b/>
          <w:i/>
          <w:iCs/>
          <w:sz w:val="24"/>
          <w:szCs w:val="24"/>
          <w:u w:val="single"/>
        </w:rPr>
        <w:t xml:space="preserve">1) </w:t>
      </w:r>
      <w:r>
        <w:rPr>
          <w:rFonts w:cs="Calibri"/>
          <w:b w:val="false"/>
          <w:bCs w:val="false"/>
          <w:i/>
          <w:iCs/>
          <w:sz w:val="24"/>
          <w:szCs w:val="24"/>
          <w:u w:val="single"/>
        </w:rPr>
        <w:t>Estou ciente de que t</w:t>
      </w:r>
      <w:r>
        <w:rPr>
          <w:rFonts w:cs="Calibri"/>
          <w:i/>
          <w:iCs/>
          <w:sz w:val="24"/>
          <w:szCs w:val="24"/>
          <w:u w:val="single"/>
        </w:rPr>
        <w:t xml:space="preserve">odas as informações da petição inicial são de </w:t>
      </w:r>
      <w:r>
        <w:rPr>
          <w:rFonts w:cs="Calibri"/>
          <w:b/>
          <w:bCs/>
          <w:i/>
          <w:iCs/>
          <w:sz w:val="24"/>
          <w:szCs w:val="24"/>
          <w:u w:val="single"/>
        </w:rPr>
        <w:t xml:space="preserve">minha </w:t>
      </w:r>
      <w:r>
        <w:rPr>
          <w:rFonts w:cs="Calibri"/>
          <w:b/>
          <w:i/>
          <w:iCs/>
          <w:sz w:val="24"/>
          <w:szCs w:val="24"/>
          <w:u w:val="single"/>
        </w:rPr>
        <w:t>inteira responsabilidade</w:t>
      </w:r>
      <w:r>
        <w:rPr>
          <w:rFonts w:cs="Calibri"/>
          <w:i/>
          <w:iCs/>
          <w:sz w:val="24"/>
          <w:szCs w:val="24"/>
          <w:u w:val="single"/>
        </w:rPr>
        <w:t xml:space="preserve">, sendo certo que o </w:t>
      </w:r>
      <w:r>
        <w:rPr>
          <w:rFonts w:cs="Calibri"/>
          <w:b/>
          <w:i/>
          <w:iCs/>
          <w:sz w:val="24"/>
          <w:szCs w:val="24"/>
          <w:u w:val="single"/>
        </w:rPr>
        <w:t>resultado do processo dependerá da comprovação dos fatos e do convencimento do(a) juiz(a)</w:t>
      </w:r>
      <w:r>
        <w:rPr>
          <w:rFonts w:cs="Calibri"/>
          <w:i/>
          <w:iCs/>
          <w:sz w:val="24"/>
          <w:szCs w:val="24"/>
          <w:u w:val="single"/>
        </w:rPr>
        <w:t>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2)</w:t>
      </w:r>
      <w:r>
        <w:rPr>
          <w:rFonts w:cs="Calibri"/>
          <w:sz w:val="24"/>
          <w:szCs w:val="24"/>
        </w:rPr>
        <w:t xml:space="preserve"> As informações e os documentos da petição inicial foram livremente fornecidos por mim, sendo a causa de pedir, objeto da reclamação, de minha </w:t>
      </w:r>
      <w:r>
        <w:rPr>
          <w:rFonts w:cs="Calibri"/>
          <w:b/>
          <w:bCs/>
          <w:sz w:val="24"/>
          <w:szCs w:val="24"/>
        </w:rPr>
        <w:t>escolha</w:t>
      </w:r>
      <w:r>
        <w:rPr>
          <w:rFonts w:cs="Calibri"/>
          <w:b/>
          <w:sz w:val="24"/>
          <w:szCs w:val="24"/>
        </w:rPr>
        <w:t xml:space="preserve"> pessoal e de livre e espontânea vontade.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bookmarkStart w:id="2" w:name="__DdeLink__4567_1478448023"/>
      <w:r>
        <w:rPr>
          <w:b/>
          <w:bCs/>
          <w:sz w:val="24"/>
          <w:szCs w:val="24"/>
        </w:rPr>
        <w:t>3</w:t>
      </w:r>
      <w:bookmarkEnd w:id="2"/>
      <w:r>
        <w:rPr>
          <w:b/>
          <w:bCs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</w:t>
      </w:r>
      <w:r>
        <w:rPr>
          <w:b/>
          <w:sz w:val="24"/>
          <w:szCs w:val="24"/>
          <w:u w:val="single"/>
        </w:rPr>
        <w:t>ceito receber intimações por meio de um dos telefones</w:t>
      </w:r>
      <w:r>
        <w:rPr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informados</w:t>
      </w:r>
      <w:r>
        <w:rPr>
          <w:b w:val="false"/>
          <w:bCs w:val="false"/>
          <w:i/>
          <w:iCs/>
          <w:sz w:val="24"/>
          <w:szCs w:val="24"/>
        </w:rPr>
        <w:t xml:space="preserve">, </w:t>
      </w:r>
      <w:r>
        <w:rPr>
          <w:b w:val="false"/>
          <w:bCs w:val="false"/>
          <w:i w:val="false"/>
          <w:iCs w:val="false"/>
          <w:sz w:val="24"/>
          <w:szCs w:val="24"/>
        </w:rPr>
        <w:t>nos termos do art. 2º da Lei nº 9.099/95.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4)</w:t>
      </w:r>
      <w:r>
        <w:rPr>
          <w:rFonts w:cs="Calibri"/>
          <w:sz w:val="24"/>
          <w:szCs w:val="24"/>
        </w:rPr>
        <w:t xml:space="preserve"> Fui advertido(a) de que, embora nas causas de até 20 (vinte) salários-mínimos a ação possa ser proposta pessoalmente, </w:t>
      </w:r>
      <w:r>
        <w:rPr>
          <w:rFonts w:cs="Calibri"/>
          <w:b/>
          <w:bCs/>
          <w:sz w:val="24"/>
          <w:szCs w:val="24"/>
        </w:rPr>
        <w:t>é conveniente e recomendável que a parte reclamante esteja assistida por advogado(a)</w:t>
      </w:r>
      <w:r>
        <w:rPr>
          <w:rFonts w:cs="Calibri"/>
          <w:sz w:val="24"/>
          <w:szCs w:val="24"/>
        </w:rPr>
        <w:t>, especialmente</w:t>
      </w:r>
      <w:r>
        <w:rPr>
          <w:rFonts w:cs="Calibri"/>
          <w:b/>
          <w:bCs/>
          <w:sz w:val="24"/>
          <w:szCs w:val="24"/>
        </w:rPr>
        <w:t xml:space="preserve"> quando a parte ré estiver representada por advogado(a) ou se tratar de pessoa jurídica ou firma individual</w:t>
      </w:r>
      <w:r>
        <w:rPr>
          <w:rFonts w:cs="Calibri"/>
          <w:sz w:val="24"/>
          <w:szCs w:val="24"/>
        </w:rPr>
        <w:t>, conforme disposto no art. 9º, § 1º, da Lei nº 9.099/95.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b/>
          <w:bCs/>
          <w:sz w:val="24"/>
          <w:szCs w:val="24"/>
        </w:rPr>
        <w:t>5)</w:t>
      </w:r>
      <w:r>
        <w:rPr>
          <w:sz w:val="24"/>
          <w:szCs w:val="24"/>
        </w:rPr>
        <w:t xml:space="preserve"> Estou ciente de que o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não comparecimento à(s) audiência(s)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acarretará a extinção do processo</w:t>
      </w:r>
      <w:r>
        <w:rPr>
          <w:rFonts w:cs="Calibri"/>
          <w:sz w:val="24"/>
          <w:szCs w:val="24"/>
        </w:rPr>
        <w:t xml:space="preserve">, bem como a </w:t>
      </w:r>
      <w:r>
        <w:rPr>
          <w:rFonts w:cs="Calibri"/>
          <w:b/>
          <w:sz w:val="24"/>
          <w:szCs w:val="24"/>
        </w:rPr>
        <w:t xml:space="preserve">condenação ao pagamento de </w:t>
      </w:r>
      <w:r>
        <w:rPr>
          <w:rFonts w:cs="Calibri"/>
          <w:b/>
          <w:sz w:val="24"/>
          <w:szCs w:val="24"/>
          <w:u w:val="single"/>
        </w:rPr>
        <w:t>custas judiciais</w:t>
      </w:r>
      <w:r>
        <w:rPr>
          <w:rFonts w:cs="Calibri"/>
          <w:sz w:val="24"/>
          <w:szCs w:val="24"/>
        </w:rPr>
        <w:t>, salvo se for reconhecido o motivo mediante a apresentação de prova que justifique a ausência, nos termos do art. 51, inciso I e § 2º, da Lei nº 9.099/95.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6)</w:t>
      </w:r>
      <w:r>
        <w:rPr>
          <w:rFonts w:cs="Calibri"/>
          <w:b w:val="false"/>
          <w:bCs w:val="false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  <w:u w:val="single"/>
        </w:rPr>
        <w:t>Fui orientado(a) a disponibilizar toda a documentação necessária para comprovar o direito pleiteado e assegurar o regular trâmite do processo.</w:t>
      </w:r>
      <w:r>
        <w:rPr>
          <w:rFonts w:cs="Calibri"/>
          <w:b/>
          <w:bCs/>
          <w:sz w:val="24"/>
          <w:szCs w:val="24"/>
        </w:rPr>
        <w:t xml:space="preserve"> Caso não disponha dos documentos exigidos no momento da atermação, assumo a responsabilidade de encaminhá-los ao Juizado onde o processo for distribuído, </w:t>
      </w:r>
      <w:r>
        <w:rPr>
          <w:rFonts w:cs="Calibri"/>
          <w:b w:val="false"/>
          <w:bCs w:val="false"/>
          <w:sz w:val="24"/>
          <w:szCs w:val="24"/>
        </w:rPr>
        <w:t>para que sejam devidamente juntados aos autos.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Calibri"/>
          <w:b/>
          <w:bCs/>
          <w:i w:val="false"/>
          <w:iCs w:val="false"/>
          <w:sz w:val="24"/>
          <w:szCs w:val="24"/>
          <w:u w:val="none"/>
        </w:rPr>
        <w:t xml:space="preserve">7) </w:t>
      </w:r>
      <w:r>
        <w:rPr>
          <w:rFonts w:cs="Calibri"/>
          <w:b w:val="false"/>
          <w:bCs w:val="false"/>
          <w:i w:val="false"/>
          <w:iCs w:val="false"/>
          <w:sz w:val="24"/>
          <w:szCs w:val="24"/>
          <w:u w:val="none"/>
        </w:rPr>
        <w:t xml:space="preserve">Estou </w:t>
      </w:r>
      <w:r>
        <w:rPr>
          <w:rFonts w:cs="Calibri"/>
          <w:b/>
          <w:bCs/>
          <w:i w:val="false"/>
          <w:iCs w:val="false"/>
          <w:sz w:val="24"/>
          <w:szCs w:val="24"/>
          <w:u w:val="none"/>
        </w:rPr>
        <w:t xml:space="preserve">ciente do Projeto Conciliação Antecipada nos Juizados, que prevê o encaminhamento de demandas relacionadas ao direito do consumidor e a acidentes de trânsito ao Centro Judiciário de Solução de Conflitos e Cidadania (CEJUSC), </w:t>
      </w:r>
      <w:r>
        <w:rPr>
          <w:rFonts w:cs="Calibri"/>
          <w:b w:val="false"/>
          <w:bCs w:val="false"/>
          <w:i w:val="false"/>
          <w:iCs w:val="false"/>
          <w:sz w:val="24"/>
          <w:szCs w:val="24"/>
          <w:u w:val="none"/>
        </w:rPr>
        <w:t xml:space="preserve">envolvendo empresas com domicílio judicial eletrônico e partes demandadas que disponham de contato via </w:t>
      </w:r>
      <w:r>
        <w:rPr>
          <w:rFonts w:cs="Calibri"/>
          <w:b w:val="false"/>
          <w:bCs w:val="false"/>
          <w:i/>
          <w:iCs/>
          <w:sz w:val="24"/>
          <w:szCs w:val="24"/>
          <w:u w:val="none"/>
        </w:rPr>
        <w:t>WhastApp</w:t>
      </w:r>
      <w:r>
        <w:rPr>
          <w:rFonts w:cs="Calibri"/>
          <w:b w:val="false"/>
          <w:bCs w:val="false"/>
          <w:i w:val="false"/>
          <w:iCs w:val="false"/>
          <w:sz w:val="24"/>
          <w:szCs w:val="24"/>
          <w:u w:val="none"/>
        </w:rPr>
        <w:t xml:space="preserve">, com o objetivo de realizar audiências de conciliação pré-processual, sem qualquer custo para as partes. </w:t>
      </w:r>
      <w:r>
        <w:rPr>
          <w:rFonts w:cs="Calibri"/>
          <w:b/>
          <w:bCs/>
          <w:i w:val="false"/>
          <w:iCs w:val="false"/>
          <w:sz w:val="24"/>
          <w:szCs w:val="24"/>
          <w:u w:val="none"/>
        </w:rPr>
        <w:t>Caso n</w:t>
      </w:r>
      <w:r>
        <w:rPr>
          <w:b/>
          <w:bCs/>
          <w:sz w:val="24"/>
          <w:szCs w:val="24"/>
        </w:rPr>
        <w:t>ão se alcance a conciliação e a parte reclamante opte pelo prosseguimento judicial, a demanda será distribuída ao Juizado competente, para sua regular tramitação.</w:t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 xml:space="preserve">Goiânia, </w:t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</w:p>
    <w:p>
      <w:pPr>
        <w:pStyle w:val="Normal"/>
        <w:tabs>
          <w:tab w:val="left" w:pos="1668" w:leader="none"/>
        </w:tabs>
        <w:jc w:val="center"/>
        <w:rPr/>
      </w:pPr>
      <w:r>
        <w:rPr>
          <w:rFonts w:cs="Calibri"/>
          <w:sz w:val="24"/>
          <w:szCs w:val="24"/>
        </w:rPr>
        <w:t>Assinatura</w:t>
      </w:r>
    </w:p>
    <w:sectPr>
      <w:footerReference w:type="default" r:id="rId5"/>
      <w:type w:val="nextPage"/>
      <w:pgSz w:w="11906" w:h="16838"/>
      <w:pgMar w:left="992" w:right="992" w:header="0" w:top="720" w:footer="72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" w:hAnsi="Liberation Serif" w:eastAsia="SimSun" w:cs="Arial"/>
      <w:color w:val="00000A"/>
      <w:sz w:val="24"/>
      <w:szCs w:val="24"/>
      <w:lang w:val="pt-BR" w:eastAsia="zh-CN" w:bidi="hi-IN"/>
    </w:rPr>
  </w:style>
  <w:style w:type="paragraph" w:styleId="Ttulo2">
    <w:name w:val="Título 2"/>
    <w:basedOn w:val="Ttulododocumento"/>
    <w:qFormat/>
    <w:pPr>
      <w:widowControl w:val="false"/>
      <w:spacing w:before="200" w:after="0"/>
      <w:outlineLvl w:val="1"/>
    </w:pPr>
    <w:rPr>
      <w:rFonts w:ascii="Liberation Serif" w:hAnsi="Liberation Serif" w:eastAsia="SimSun"/>
      <w:b/>
      <w:bCs/>
      <w:sz w:val="36"/>
      <w:szCs w:val="36"/>
    </w:rPr>
  </w:style>
  <w:style w:type="paragraph" w:styleId="Ttulo3">
    <w:name w:val="Título 3"/>
    <w:basedOn w:val="Ttulo"/>
    <w:uiPriority w:val="9"/>
    <w:semiHidden/>
    <w:unhideWhenUsed/>
    <w:qFormat/>
    <w:pPr>
      <w:spacing w:before="140" w:after="0"/>
      <w:outlineLvl w:val="2"/>
    </w:pPr>
    <w:rPr>
      <w:b/>
      <w:bCs/>
      <w:color w:val="80808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mbolosdenumerao" w:customStyle="1">
    <w:name w:val="Símbolos de numeração"/>
    <w:qFormat/>
    <w:rPr/>
  </w:style>
  <w:style w:type="character" w:styleId="TextodebaloChar" w:customStyle="1">
    <w:name w:val="Texto de balão Char"/>
    <w:basedOn w:val="DefaultParagraphFont"/>
    <w:qFormat/>
    <w:rPr>
      <w:rFonts w:ascii="Tahoma" w:hAnsi="Tahoma" w:eastAsia="Tahoma" w:cs="Tahoma"/>
      <w:sz w:val="16"/>
      <w:szCs w:val="14"/>
    </w:rPr>
  </w:style>
  <w:style w:type="character" w:styleId="CabealhoChar" w:customStyle="1">
    <w:name w:val="Cabeçalho Char"/>
    <w:basedOn w:val="DefaultParagraphFont"/>
    <w:qFormat/>
    <w:rPr>
      <w:szCs w:val="21"/>
    </w:rPr>
  </w:style>
  <w:style w:type="character" w:styleId="RodapChar" w:customStyle="1">
    <w:name w:val="Rodapé Char"/>
    <w:basedOn w:val="DefaultParagraphFont"/>
    <w:qFormat/>
    <w:rPr>
      <w:szCs w:val="21"/>
    </w:rPr>
  </w:style>
  <w:style w:type="character" w:styleId="LinkdaInternet" w:customStyle="1">
    <w:name w:val="Link da Internet"/>
    <w:qFormat/>
    <w:rPr>
      <w:color w:val="000080"/>
      <w:u w:val="single"/>
      <w:lang w:val="zxx" w:eastAsia="zxx" w:bidi="zxx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Ins">
    <w:name w:val="ins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Corpo de texto"/>
    <w:basedOn w:val="Normal"/>
    <w:qFormat/>
    <w:pPr>
      <w:spacing w:lineRule="auto" w:line="288" w:before="0" w:after="140"/>
    </w:pPr>
    <w:rPr/>
  </w:style>
  <w:style w:type="paragraph" w:styleId="Lista">
    <w:name w:val="Lista"/>
    <w:basedOn w:val="Corpodetexto"/>
    <w:pPr>
      <w:widowControl w:val="false"/>
      <w:bidi w:val="0"/>
      <w:jc w:val="left"/>
    </w:pPr>
    <w:rPr>
      <w:rFonts w:ascii="Liberation Serif" w:hAnsi="Liberation Serif" w:eastAsia="SimSun" w:cs="Arial"/>
      <w:color w:val="00000A"/>
      <w:sz w:val="24"/>
      <w:szCs w:val="24"/>
      <w:lang w:val="pt-BR" w:eastAsia="zh-CN" w:bidi="hi-IN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ítulo do documento"/>
    <w:basedOn w:val="Normal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qFormat/>
    <w:pPr>
      <w:widowControl w:val="false"/>
      <w:suppressLineNumbers/>
      <w:bidi w:val="0"/>
      <w:spacing w:before="120" w:after="120"/>
      <w:jc w:val="left"/>
    </w:pPr>
    <w:rPr>
      <w:rFonts w:ascii="Liberation Serif" w:hAnsi="Liberation Serif" w:eastAsia="SimSun" w:cs="Arial"/>
      <w:i/>
      <w:iCs/>
      <w:color w:val="00000A"/>
      <w:sz w:val="24"/>
      <w:szCs w:val="24"/>
      <w:lang w:val="pt-BR" w:eastAsia="zh-CN" w:bidi="hi-IN"/>
    </w:rPr>
  </w:style>
  <w:style w:type="paragraph" w:styleId="Standard" w:customStyle="1">
    <w:name w:val="Standard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Arial"/>
      <w:color w:val="00000A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4"/>
    </w:rPr>
  </w:style>
  <w:style w:type="paragraph" w:styleId="Default" w:customStyle="1">
    <w:name w:val="Default"/>
    <w:qFormat/>
    <w:pPr>
      <w:widowControl/>
      <w:suppressAutoHyphens w:val="true"/>
      <w:overflowPunct w:val="false"/>
      <w:bidi w:val="0"/>
      <w:spacing w:before="0" w:after="0"/>
      <w:jc w:val="left"/>
      <w:textAlignment w:val="auto"/>
    </w:pPr>
    <w:rPr>
      <w:rFonts w:ascii="Calibri" w:hAnsi="Calibri" w:eastAsia="Calibri" w:cs="Calibri"/>
      <w:color w:val="000000"/>
      <w:sz w:val="24"/>
      <w:szCs w:val="24"/>
      <w:lang w:val="pt-BR" w:eastAsia="zh-CN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">
    <w:name w:val="Cabeçalho"/>
    <w:basedOn w:val="Normal"/>
    <w:pPr>
      <w:tabs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Rodapé"/>
    <w:basedOn w:val="Normal"/>
    <w:pPr>
      <w:tabs>
        <w:tab w:val="center" w:pos="4252" w:leader="none"/>
        <w:tab w:val="right" w:pos="8504" w:leader="none"/>
      </w:tabs>
    </w:pPr>
    <w:rPr>
      <w:szCs w:val="21"/>
    </w:rPr>
  </w:style>
  <w:style w:type="paragraph" w:styleId="Contedodatabela" w:customStyle="1">
    <w:name w:val="Conteúdo da tabela"/>
    <w:basedOn w:val="Standard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Ttulo1">
    <w:name w:val="Título1"/>
    <w:qFormat/>
    <w:pPr>
      <w:keepNext/>
      <w:widowControl w:val="false"/>
      <w:suppressAutoHyphens w:val="true"/>
      <w:overflowPunct w:val="false"/>
      <w:bidi w:val="0"/>
      <w:spacing w:before="240" w:after="120"/>
      <w:jc w:val="left"/>
    </w:pPr>
    <w:rPr>
      <w:rFonts w:ascii="Arial" w:hAnsi="Arial" w:eastAsia="Microsoft YaHei" w:cs="Arial"/>
      <w:color w:val="00000A"/>
      <w:sz w:val="28"/>
      <w:szCs w:val="28"/>
      <w:lang w:val="pt-BR" w:eastAsia="zh-CN" w:bidi="hi-IN"/>
    </w:rPr>
  </w:style>
  <w:style w:type="paragraph" w:styleId="LONormal">
    <w:name w:val="LO-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sz w:val="24"/>
      <w:szCs w:val="24"/>
      <w:lang w:val="pt-BR" w:eastAsia="zh-CN" w:bidi="hi-IN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jusbrasil.com.br/topicos/10727452/artigo-134-da-lei-n-5869-de-11-de-janeiro-de-1973" TargetMode="External"/><Relationship Id="rId4" Type="http://schemas.openxmlformats.org/officeDocument/2006/relationships/hyperlink" Target="http://www.jusbrasil.com.br/legislacao/91735/c&#243;digo-processo-civil-lei-5869-73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Application>LibreOffice/5.0.6.3$Windows_X86_64 LibreOffice_project/490fc03b25318460cfc54456516ea2519c11d1aa</Application>
  <Paragraphs>119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2020-05-15T18:52:00Z</dcterms:created>
  <dc:creator>Susane</dc:creator>
  <dc:language>pt-BR</dc:language>
  <cp:lastPrinted>2017-06-12T10:35:00Z</cp:lastPrinted>
  <dcterms:modified xsi:type="dcterms:W3CDTF">2025-06-11T21:08:09Z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